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C" w:rsidRPr="00AC3A55" w:rsidRDefault="00FA26BC" w:rsidP="00FA26BC">
      <w:pPr>
        <w:ind w:firstLine="708"/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AC3A55">
        <w:rPr>
          <w:rFonts w:ascii="PT Astra Serif" w:hAnsi="PT Astra Serif"/>
          <w:b/>
          <w:color w:val="FF0000"/>
          <w:sz w:val="24"/>
          <w:szCs w:val="24"/>
        </w:rPr>
        <w:t xml:space="preserve">УП. </w:t>
      </w:r>
      <w:r w:rsidR="008B7D83">
        <w:rPr>
          <w:rFonts w:ascii="PT Astra Serif" w:hAnsi="PT Astra Serif"/>
          <w:b/>
          <w:color w:val="FF0000"/>
          <w:sz w:val="24"/>
          <w:szCs w:val="24"/>
        </w:rPr>
        <w:t>СЕСТРИНСКАЯ ПОМОЩЬ В ХИРУРГИИ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1 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8B7D83" w:rsidRPr="0067357D">
        <w:rPr>
          <w:rFonts w:ascii="PT Astra Serif" w:hAnsi="PT Astra Serif"/>
          <w:b/>
          <w:sz w:val="24"/>
          <w:szCs w:val="24"/>
          <w:u w:val="single"/>
        </w:rPr>
        <w:t>Стерилизация медицинских изделий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FA26BC" w:rsidRPr="0067357D" w:rsidRDefault="00955D3A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</w:t>
      </w:r>
      <w:r w:rsidR="008B7D83" w:rsidRPr="0067357D">
        <w:rPr>
          <w:rFonts w:ascii="PT Astra Serif" w:hAnsi="PT Astra Serif"/>
          <w:sz w:val="24"/>
          <w:szCs w:val="24"/>
        </w:rPr>
        <w:t>1</w:t>
      </w:r>
      <w:r w:rsidRPr="0067357D">
        <w:rPr>
          <w:rFonts w:ascii="PT Astra Serif" w:hAnsi="PT Astra Serif"/>
          <w:sz w:val="24"/>
          <w:szCs w:val="24"/>
        </w:rPr>
        <w:t>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Задание 2</w:t>
      </w:r>
    </w:p>
    <w:p w:rsidR="00FF0D96" w:rsidRPr="0067357D" w:rsidRDefault="00FF0D96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2.1. Ознакомьтесь  с информационным материалом</w:t>
      </w:r>
      <w:r w:rsidR="00E21B18" w:rsidRPr="0067357D">
        <w:rPr>
          <w:rFonts w:ascii="PT Astra Serif" w:hAnsi="PT Astra Serif"/>
          <w:sz w:val="24"/>
          <w:szCs w:val="24"/>
        </w:rPr>
        <w:t xml:space="preserve"> (официальный сайт ВОЗ)</w:t>
      </w:r>
    </w:p>
    <w:p w:rsidR="00E21B18" w:rsidRPr="0067357D" w:rsidRDefault="00E21B18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Требуется ли медицинским работникам, оказывающим помощь пациентам с подозрением на инфекцию 2019-nCoV или с подтвержденной инфекцией 2019-nCoV, в обязательном порядке носить средства индивидуальной защиты (СИЗ), такие как бахилы, непромокаемый фартук или защитный комбинезон?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Нет. </w:t>
      </w:r>
      <w:proofErr w:type="gramStart"/>
      <w:r w:rsidRPr="0067357D">
        <w:rPr>
          <w:rFonts w:ascii="PT Astra Serif" w:hAnsi="PT Astra Serif"/>
          <w:sz w:val="24"/>
          <w:szCs w:val="24"/>
        </w:rPr>
        <w:t>В действующем руководстве ВОЗ по уходу за пациентами с  подозрением на острое респираторное заболевание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, вызванное вирусом 2019-nCoV, или с подтвержденной инфекцией 2019-nCoV приводятся рекомендации по использованию средств защиты от контактной и воздушно-капельной передачи инфекций в дополнение к стандартным мерам предосторожности, которые должны систематически приниматься всеми медработниками, работающими с любыми пациентами. </w:t>
      </w:r>
      <w:proofErr w:type="gramStart"/>
      <w:r w:rsidRPr="0067357D">
        <w:rPr>
          <w:rFonts w:ascii="PT Astra Serif" w:hAnsi="PT Astra Serif"/>
          <w:sz w:val="24"/>
          <w:szCs w:val="24"/>
        </w:rPr>
        <w:t>К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СИЗ, которые следует использовать для защиты от инфекций, передаваемых контактным и аэрогенным путем, относятся одноразовые перчатки, а также чистые нестерильные медицинские халаты с длинным рукавом, закрывающие одежду медработника, медицинские маски, прикрывающие рот и нос, а также защита для глаз (например, очки или экран). Эти средства необходимо надевать перед входом в палату, где находятся пациенты с острым респираторным заболеванием, вызванным вирусом 2019-nCoV (с подозрением на заражение или с подтвержденным заражением). Респираторы (например, типа N95) необходимо использовать только при выполнении процедур, ведущих к образованию аэрозолей. 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Можно ли стерилизовать и повторно использовать одноразовые медицинские маски?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Одноразовые медицинские маски предназначены только для однократного использования. Использованную маску необходимо правильно снять (т.е. снять за завязки или резинки сзади, не прикасаясь к передней поверхности маски) и немедленно утилизировать, выбросив ее в контейнер для инфекционных отходов с крышкой, после чего обработать руки антисептиком или вымыть с мылом.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Какие дезинфицирующие средства рекомендуется использовать для обработки помещений в лечебных учреждениях или стационарах, в которых </w:t>
      </w:r>
      <w:r w:rsidRPr="0067357D">
        <w:rPr>
          <w:rFonts w:ascii="PT Astra Serif" w:hAnsi="PT Astra Serif"/>
          <w:b/>
          <w:sz w:val="24"/>
          <w:szCs w:val="24"/>
        </w:rPr>
        <w:lastRenderedPageBreak/>
        <w:t>госпитализированы пациенты с подозрением на инфекцию 2019-nCoV или с подтвержденной инфекцией 2019-nCoV?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Для уборки и дезинфекции помещений в лечебных учреждениях или стационарах, в которых госпитализированы пациенты с подозрением на инфекцию 2019-nCoV или с подтвержденной инфекцией 2019-nCoV, следует использовать дезинфицирующие средства, активные по отношению к оболочечным вирусам, к которым относятся вирус 2019-nCoV и прочие </w:t>
      </w:r>
      <w:proofErr w:type="spellStart"/>
      <w:r w:rsidRPr="0067357D">
        <w:rPr>
          <w:rFonts w:ascii="PT Astra Serif" w:hAnsi="PT Astra Serif"/>
          <w:sz w:val="24"/>
          <w:szCs w:val="24"/>
        </w:rPr>
        <w:t>коронавирусы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. Таких дезинфицирующих средств множество, включая широко </w:t>
      </w:r>
      <w:proofErr w:type="gramStart"/>
      <w:r w:rsidRPr="0067357D">
        <w:rPr>
          <w:rFonts w:ascii="PT Astra Serif" w:hAnsi="PT Astra Serif"/>
          <w:sz w:val="24"/>
          <w:szCs w:val="24"/>
        </w:rPr>
        <w:t>используемые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в лечебных учреждениях. В настоящее время ВОЗ рекомендует использовать следующие средства: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для дезинфекции многоразового инструмента (например, термометров) перед каждым новым использованием: спирт этиловый 70%;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для дезинфекции поверхностей, к которым часто прикасаются персонал или пациенты, на дому или в лечебных учреждениях: натрия гипохлорит 0,5%.</w:t>
      </w:r>
    </w:p>
    <w:p w:rsidR="00E21B18" w:rsidRPr="0067357D" w:rsidRDefault="00E21B18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Предусмотрены ли специальные процедуры утилизации отходов больных с подозрением на инфекцию 2019-nCoV или с подтвержденной инфекцией 2019-nCoV?</w:t>
      </w:r>
    </w:p>
    <w:p w:rsidR="00FF0D96" w:rsidRPr="0067357D" w:rsidRDefault="00FF0D96" w:rsidP="00FF0D9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Отходы, образующиеся в результате оказания помощи пациентам с подозрением на инфекцию 2019-nCoV или с подтвержденной инфекцией 2019-nCoV на дому или в лечебном учреждении, должны утилизироваться в соответствии с обычными процедурами утилизации инфекционных отходов.</w:t>
      </w:r>
    </w:p>
    <w:p w:rsidR="00FF0D96" w:rsidRPr="0067357D" w:rsidRDefault="00FF0D96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Предусмотрены ли специальные процедуры обращения с телами пациентов, умерших от 2019-nCoV?</w:t>
      </w: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Нет. Специальные процедуры обращения с телами пациентов, умерших от 2019-nCoV, не предусмотрены. Органы власти и медицинские учреждения должны следовать установленным правилам и нормативным положениям, регулирующим порядок обращения с телами лиц, умерших от инфекционных заболеваний.</w:t>
      </w:r>
    </w:p>
    <w:p w:rsidR="00E21B18" w:rsidRPr="0067357D" w:rsidRDefault="00E21B18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Каковы рекомендации относительно использования хлорной извести для гигиены и дезинфекции рук и борьбы с </w:t>
      </w:r>
      <w:proofErr w:type="spellStart"/>
      <w:r w:rsidRPr="0067357D">
        <w:rPr>
          <w:rFonts w:ascii="PT Astra Serif" w:hAnsi="PT Astra Serif"/>
          <w:b/>
          <w:sz w:val="24"/>
          <w:szCs w:val="24"/>
        </w:rPr>
        <w:t>nCoV</w:t>
      </w:r>
      <w:proofErr w:type="spellEnd"/>
      <w:r w:rsidRPr="0067357D">
        <w:rPr>
          <w:rFonts w:ascii="PT Astra Serif" w:hAnsi="PT Astra Serif"/>
          <w:b/>
          <w:sz w:val="24"/>
          <w:szCs w:val="24"/>
        </w:rPr>
        <w:t>?</w:t>
      </w: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Слабый раствор хлорной извести (0,05%) может использоваться для дезинфекции рук в случае отсутствия спиртосодержащих составов для обработки рук или мыла. Тем не менее, при наличии антисептиков на спиртовой основе или возможности вымыть руки водой с мылом слабый раствор хлорной извести использовать не рекомендуется, поскольку при приготовлении раствора хлорной извести возникает повышенный риск раздражения кожи и других неблагоприятных проявлений. Кроме того, раствор хлорной извести необходимо готовить ежедневно и хранить в холодном, сухом и темном месте, в противном случае он потеряет свои дезинфицирующие свойства. Хлорная известь (раствор 0,5%) –  эффективное средство для дезинфекции поверхностей при условии предварительной очистки поверхностей водой с мылом.</w:t>
      </w:r>
    </w:p>
    <w:p w:rsidR="00910B70" w:rsidRPr="0067357D" w:rsidRDefault="00910B70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E79C3" w:rsidRDefault="00CF11BD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2.2. </w:t>
      </w:r>
      <w:r w:rsidR="001E79C3">
        <w:rPr>
          <w:rFonts w:ascii="PT Astra Serif" w:hAnsi="PT Astra Serif"/>
          <w:sz w:val="24"/>
          <w:szCs w:val="24"/>
        </w:rPr>
        <w:t xml:space="preserve">Изучите материал </w:t>
      </w:r>
      <w:hyperlink r:id="rId6" w:history="1">
        <w:r w:rsidR="001E79C3">
          <w:rPr>
            <w:rStyle w:val="a5"/>
          </w:rPr>
          <w:t>https://medknigaservis.ru/wp-content/uploads/2019/03/NF0013439.pdf</w:t>
        </w:r>
      </w:hyperlink>
    </w:p>
    <w:p w:rsidR="00CF11BD" w:rsidRPr="0067357D" w:rsidRDefault="001E79C3" w:rsidP="00910B70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</w:t>
      </w:r>
      <w:r w:rsidR="00CF11BD" w:rsidRPr="0067357D">
        <w:rPr>
          <w:rFonts w:ascii="PT Astra Serif" w:hAnsi="PT Astra Serif"/>
          <w:sz w:val="24"/>
          <w:szCs w:val="24"/>
        </w:rPr>
        <w:t>Дайте письменно ответы  на следующие вопросы:</w:t>
      </w:r>
    </w:p>
    <w:p w:rsidR="00910B70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lastRenderedPageBreak/>
        <w:t>О</w:t>
      </w:r>
      <w:r w:rsidR="00910B70" w:rsidRPr="0067357D">
        <w:rPr>
          <w:rFonts w:ascii="PT Astra Serif" w:hAnsi="PT Astra Serif"/>
          <w:sz w:val="24"/>
          <w:szCs w:val="24"/>
        </w:rPr>
        <w:t>пределение поняти</w:t>
      </w:r>
      <w:r w:rsidRPr="0067357D">
        <w:rPr>
          <w:rFonts w:ascii="PT Astra Serif" w:hAnsi="PT Astra Serif"/>
          <w:sz w:val="24"/>
          <w:szCs w:val="24"/>
        </w:rPr>
        <w:t xml:space="preserve">е </w:t>
      </w:r>
      <w:r w:rsidR="00910B70" w:rsidRPr="0067357D">
        <w:rPr>
          <w:rFonts w:ascii="PT Astra Serif" w:hAnsi="PT Astra Serif"/>
          <w:sz w:val="24"/>
          <w:szCs w:val="24"/>
        </w:rPr>
        <w:t>«</w:t>
      </w:r>
      <w:proofErr w:type="spellStart"/>
      <w:r w:rsidR="00910B70" w:rsidRPr="0067357D">
        <w:rPr>
          <w:rFonts w:ascii="PT Astra Serif" w:hAnsi="PT Astra Serif"/>
          <w:sz w:val="24"/>
          <w:szCs w:val="24"/>
        </w:rPr>
        <w:t>предстерилизационная</w:t>
      </w:r>
      <w:proofErr w:type="spellEnd"/>
      <w:r w:rsidR="00910B70" w:rsidRPr="0067357D">
        <w:rPr>
          <w:rFonts w:ascii="PT Astra Serif" w:hAnsi="PT Astra Serif"/>
          <w:sz w:val="24"/>
          <w:szCs w:val="24"/>
        </w:rPr>
        <w:t xml:space="preserve"> очистка»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>(далее ПСО).</w:t>
      </w:r>
      <w:r w:rsidRPr="0067357D">
        <w:rPr>
          <w:rFonts w:ascii="PT Astra Serif" w:hAnsi="PT Astra Serif"/>
          <w:sz w:val="24"/>
          <w:szCs w:val="24"/>
        </w:rPr>
        <w:t xml:space="preserve">  Ц</w:t>
      </w:r>
      <w:r w:rsidR="00910B70" w:rsidRPr="0067357D">
        <w:rPr>
          <w:rFonts w:ascii="PT Astra Serif" w:hAnsi="PT Astra Serif"/>
          <w:sz w:val="24"/>
          <w:szCs w:val="24"/>
        </w:rPr>
        <w:t>ель ПСО</w:t>
      </w:r>
      <w:r w:rsidRPr="0067357D">
        <w:rPr>
          <w:rFonts w:ascii="PT Astra Serif" w:hAnsi="PT Astra Serif"/>
          <w:sz w:val="24"/>
          <w:szCs w:val="24"/>
        </w:rPr>
        <w:t xml:space="preserve">,  место </w:t>
      </w:r>
      <w:r w:rsidR="00910B70" w:rsidRPr="0067357D">
        <w:rPr>
          <w:rFonts w:ascii="PT Astra Serif" w:hAnsi="PT Astra Serif"/>
          <w:sz w:val="24"/>
          <w:szCs w:val="24"/>
        </w:rPr>
        <w:t>пров</w:t>
      </w:r>
      <w:r w:rsidRPr="0067357D">
        <w:rPr>
          <w:rFonts w:ascii="PT Astra Serif" w:hAnsi="PT Astra Serif"/>
          <w:sz w:val="24"/>
          <w:szCs w:val="24"/>
        </w:rPr>
        <w:t>едения</w:t>
      </w:r>
      <w:r w:rsidR="00910B70" w:rsidRPr="0067357D">
        <w:rPr>
          <w:rFonts w:ascii="PT Astra Serif" w:hAnsi="PT Astra Serif"/>
          <w:sz w:val="24"/>
          <w:szCs w:val="24"/>
        </w:rPr>
        <w:t xml:space="preserve"> ПСО</w:t>
      </w:r>
      <w:r w:rsidRPr="0067357D">
        <w:rPr>
          <w:rFonts w:ascii="PT Astra Serif" w:hAnsi="PT Astra Serif"/>
          <w:sz w:val="24"/>
          <w:szCs w:val="24"/>
        </w:rPr>
        <w:t>,</w:t>
      </w:r>
      <w:r w:rsidR="00910B70" w:rsidRPr="0067357D">
        <w:rPr>
          <w:rFonts w:ascii="PT Astra Serif" w:hAnsi="PT Astra Serif"/>
          <w:sz w:val="24"/>
          <w:szCs w:val="24"/>
        </w:rPr>
        <w:t xml:space="preserve"> способы ПСО.</w:t>
      </w:r>
    </w:p>
    <w:p w:rsidR="00910B70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 xml:space="preserve">Перечислите этапы </w:t>
      </w:r>
      <w:proofErr w:type="gramStart"/>
      <w:r w:rsidR="00910B70" w:rsidRPr="0067357D">
        <w:rPr>
          <w:rFonts w:ascii="PT Astra Serif" w:hAnsi="PT Astra Serif"/>
          <w:sz w:val="24"/>
          <w:szCs w:val="24"/>
        </w:rPr>
        <w:t>ручной</w:t>
      </w:r>
      <w:proofErr w:type="gramEnd"/>
      <w:r w:rsidR="00910B70" w:rsidRPr="0067357D">
        <w:rPr>
          <w:rFonts w:ascii="PT Astra Serif" w:hAnsi="PT Astra Serif"/>
          <w:sz w:val="24"/>
          <w:szCs w:val="24"/>
        </w:rPr>
        <w:t xml:space="preserve"> ПСО, как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r w:rsidR="00910B70" w:rsidRPr="0067357D">
        <w:rPr>
          <w:rFonts w:ascii="PT Astra Serif" w:hAnsi="PT Astra Serif"/>
          <w:sz w:val="24"/>
          <w:szCs w:val="24"/>
        </w:rPr>
        <w:t>самостоятельного процесса.</w:t>
      </w:r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7357D">
        <w:rPr>
          <w:rFonts w:ascii="PT Astra Serif" w:hAnsi="PT Astra Serif"/>
          <w:sz w:val="24"/>
          <w:szCs w:val="24"/>
        </w:rPr>
        <w:t>Перечислите этапы ручной ПСО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r w:rsidRPr="0067357D">
        <w:rPr>
          <w:rFonts w:ascii="PT Astra Serif" w:hAnsi="PT Astra Serif"/>
          <w:sz w:val="24"/>
          <w:szCs w:val="24"/>
        </w:rPr>
        <w:t>совмещенные с дезинфекцией.</w:t>
      </w:r>
      <w:proofErr w:type="gramEnd"/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Приведите примеры СМС,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357D">
        <w:rPr>
          <w:rFonts w:ascii="PT Astra Serif" w:hAnsi="PT Astra Serif"/>
          <w:sz w:val="24"/>
          <w:szCs w:val="24"/>
        </w:rPr>
        <w:t>разрешенных</w:t>
      </w:r>
      <w:proofErr w:type="gramEnd"/>
      <w:r w:rsidRPr="0067357D">
        <w:rPr>
          <w:rFonts w:ascii="PT Astra Serif" w:hAnsi="PT Astra Serif"/>
          <w:sz w:val="24"/>
          <w:szCs w:val="24"/>
        </w:rPr>
        <w:t xml:space="preserve"> для ПСО. </w:t>
      </w:r>
      <w:r w:rsidR="00CF11BD" w:rsidRPr="0067357D">
        <w:rPr>
          <w:rFonts w:ascii="PT Astra Serif" w:hAnsi="PT Astra Serif"/>
          <w:sz w:val="24"/>
          <w:szCs w:val="24"/>
        </w:rPr>
        <w:t>Запишите</w:t>
      </w:r>
      <w:r w:rsidRPr="0067357D">
        <w:rPr>
          <w:rFonts w:ascii="PT Astra Serif" w:hAnsi="PT Astra Serif"/>
          <w:sz w:val="24"/>
          <w:szCs w:val="24"/>
        </w:rPr>
        <w:t xml:space="preserve"> виды</w:t>
      </w:r>
      <w:r w:rsidR="00CF11BD" w:rsidRPr="0067357D">
        <w:rPr>
          <w:rFonts w:ascii="PT Astra Serif" w:hAnsi="PT Astra Serif"/>
          <w:sz w:val="24"/>
          <w:szCs w:val="24"/>
        </w:rPr>
        <w:t xml:space="preserve"> моющих растворов.</w:t>
      </w:r>
    </w:p>
    <w:p w:rsidR="00910B70" w:rsidRPr="0067357D" w:rsidRDefault="00910B70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Сколько изделий подлежит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r w:rsidRPr="0067357D">
        <w:rPr>
          <w:rFonts w:ascii="PT Astra Serif" w:hAnsi="PT Astra Serif"/>
          <w:sz w:val="24"/>
          <w:szCs w:val="24"/>
        </w:rPr>
        <w:t>контролю качества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очистке в</w:t>
      </w:r>
      <w:r w:rsidR="00CF11BD" w:rsidRPr="0067357D">
        <w:rPr>
          <w:rFonts w:ascii="PT Astra Serif" w:hAnsi="PT Astra Serif"/>
          <w:sz w:val="24"/>
          <w:szCs w:val="24"/>
        </w:rPr>
        <w:t xml:space="preserve"> ЦСО.</w:t>
      </w:r>
    </w:p>
    <w:p w:rsidR="00E21B18" w:rsidRPr="0067357D" w:rsidRDefault="00CF11BD" w:rsidP="00CF11BD">
      <w:pPr>
        <w:pStyle w:val="a4"/>
        <w:numPr>
          <w:ilvl w:val="0"/>
          <w:numId w:val="14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С</w:t>
      </w:r>
      <w:r w:rsidR="00910B70" w:rsidRPr="0067357D">
        <w:rPr>
          <w:rFonts w:ascii="PT Astra Serif" w:hAnsi="PT Astra Serif"/>
          <w:sz w:val="24"/>
          <w:szCs w:val="24"/>
        </w:rPr>
        <w:t>овременные технологии</w:t>
      </w:r>
      <w:r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очистки, запишите их.</w:t>
      </w:r>
      <w:r w:rsidR="00910B70" w:rsidRPr="0067357D">
        <w:rPr>
          <w:rFonts w:ascii="PT Astra Serif" w:hAnsi="PT Astra Serif"/>
          <w:sz w:val="24"/>
          <w:szCs w:val="24"/>
        </w:rPr>
        <w:cr/>
      </w:r>
    </w:p>
    <w:p w:rsidR="00E21B18" w:rsidRPr="0067357D" w:rsidRDefault="00E21B18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21B18" w:rsidRPr="0067357D" w:rsidRDefault="00E21B18" w:rsidP="00E21B1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>Задание 3</w:t>
      </w:r>
    </w:p>
    <w:p w:rsidR="00FF0D96" w:rsidRPr="0067357D" w:rsidRDefault="001E79C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955D3A" w:rsidRPr="0067357D">
        <w:rPr>
          <w:rFonts w:ascii="PT Astra Serif" w:hAnsi="PT Astra Serif"/>
          <w:sz w:val="24"/>
          <w:szCs w:val="24"/>
        </w:rPr>
        <w:t xml:space="preserve">.1. </w:t>
      </w:r>
      <w:r w:rsidR="002747A0" w:rsidRPr="0067357D">
        <w:rPr>
          <w:rFonts w:ascii="PT Astra Serif" w:hAnsi="PT Astra Serif"/>
          <w:sz w:val="24"/>
          <w:szCs w:val="24"/>
        </w:rPr>
        <w:t xml:space="preserve">Запишите последовательность </w:t>
      </w:r>
      <w:proofErr w:type="spellStart"/>
      <w:r w:rsidR="002747A0" w:rsidRPr="0067357D">
        <w:rPr>
          <w:rFonts w:ascii="PT Astra Serif" w:hAnsi="PT Astra Serif"/>
          <w:sz w:val="24"/>
          <w:szCs w:val="24"/>
        </w:rPr>
        <w:t>деконтаминации</w:t>
      </w:r>
      <w:proofErr w:type="spellEnd"/>
      <w:r w:rsidR="002747A0" w:rsidRPr="0067357D">
        <w:rPr>
          <w:rFonts w:ascii="PT Astra Serif" w:hAnsi="PT Astra Serif"/>
          <w:sz w:val="24"/>
          <w:szCs w:val="24"/>
        </w:rPr>
        <w:t xml:space="preserve"> рук.</w:t>
      </w:r>
      <w:r w:rsidR="008B7D83" w:rsidRPr="0067357D">
        <w:rPr>
          <w:rFonts w:ascii="PT Astra Serif" w:hAnsi="PT Astra Serif"/>
          <w:sz w:val="24"/>
          <w:szCs w:val="24"/>
        </w:rPr>
        <w:t xml:space="preserve"> Выполните  манипуляцию «Гигиеническая обработка рук» в домашних условиях, фото приложите к фотоотчету.</w:t>
      </w:r>
    </w:p>
    <w:p w:rsidR="00FF0D96" w:rsidRPr="0067357D" w:rsidRDefault="001E79C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E21B18" w:rsidRPr="0067357D">
        <w:rPr>
          <w:rFonts w:ascii="PT Astra Serif" w:hAnsi="PT Astra Serif"/>
          <w:sz w:val="24"/>
          <w:szCs w:val="24"/>
        </w:rPr>
        <w:t>.2. Запишите средства индивидуальной защиты,  которые следует использовать для защиты от инфекций, передаваемых контактным и аэрогенным путем.</w:t>
      </w:r>
    </w:p>
    <w:p w:rsidR="00910B70" w:rsidRPr="0067357D" w:rsidRDefault="001E79C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910B70" w:rsidRPr="0067357D">
        <w:rPr>
          <w:rFonts w:ascii="PT Astra Serif" w:hAnsi="PT Astra Serif"/>
          <w:sz w:val="24"/>
          <w:szCs w:val="24"/>
        </w:rPr>
        <w:t>.3. Решите практико-ориентированную задачу.</w:t>
      </w:r>
    </w:p>
    <w:p w:rsidR="00910B70" w:rsidRPr="0067357D" w:rsidRDefault="001E79C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CF11BD" w:rsidRPr="0067357D">
        <w:rPr>
          <w:rFonts w:ascii="PT Astra Serif" w:hAnsi="PT Astra Serif"/>
          <w:sz w:val="24"/>
          <w:szCs w:val="24"/>
        </w:rPr>
        <w:t xml:space="preserve">.3.1. </w:t>
      </w:r>
      <w:r w:rsidR="00910B70" w:rsidRPr="0067357D">
        <w:rPr>
          <w:rFonts w:ascii="PT Astra Serif" w:hAnsi="PT Astra Serif"/>
          <w:sz w:val="24"/>
          <w:szCs w:val="24"/>
        </w:rPr>
        <w:t xml:space="preserve">Вы операционная медсестра. Вам необходимо провести проверку качества </w:t>
      </w:r>
      <w:proofErr w:type="spellStart"/>
      <w:r w:rsidR="00910B70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910B70" w:rsidRPr="0067357D">
        <w:rPr>
          <w:rFonts w:ascii="PT Astra Serif" w:hAnsi="PT Astra Serif"/>
          <w:sz w:val="24"/>
          <w:szCs w:val="24"/>
        </w:rPr>
        <w:t xml:space="preserve"> обработки медицинских инструментов.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действий.</w:t>
      </w:r>
    </w:p>
    <w:p w:rsidR="00910B70" w:rsidRPr="0067357D" w:rsidRDefault="00910B70" w:rsidP="00910B70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После контроля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обработки Вы обнаружили положительную фенолфталеиновую пробу.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причину положительной фенолфталеиновой пробы.</w:t>
      </w:r>
    </w:p>
    <w:p w:rsidR="00910B70" w:rsidRPr="0067357D" w:rsidRDefault="00910B70" w:rsidP="00910B70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дальнейших действий.</w:t>
      </w:r>
    </w:p>
    <w:p w:rsidR="006D6264" w:rsidRPr="0067357D" w:rsidRDefault="001E79C3" w:rsidP="00CF11B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CF11BD" w:rsidRPr="0067357D">
        <w:rPr>
          <w:rFonts w:ascii="PT Astra Serif" w:hAnsi="PT Astra Serif"/>
          <w:sz w:val="24"/>
          <w:szCs w:val="24"/>
        </w:rPr>
        <w:t>3.2.</w:t>
      </w:r>
      <w:r w:rsidR="006D6264" w:rsidRPr="0067357D">
        <w:rPr>
          <w:rFonts w:ascii="PT Astra Serif" w:hAnsi="PT Astra Serif"/>
          <w:sz w:val="24"/>
          <w:szCs w:val="24"/>
        </w:rPr>
        <w:t xml:space="preserve"> Вы провели </w:t>
      </w:r>
      <w:r w:rsidR="00CF11BD" w:rsidRPr="0067357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амидопириновую</w:t>
      </w:r>
      <w:proofErr w:type="spellEnd"/>
      <w:r w:rsidR="00CF11BD" w:rsidRPr="0067357D">
        <w:rPr>
          <w:rFonts w:ascii="PT Astra Serif" w:hAnsi="PT Astra Serif"/>
          <w:sz w:val="24"/>
          <w:szCs w:val="24"/>
        </w:rPr>
        <w:t xml:space="preserve"> пробу на медицинский инструментарий</w:t>
      </w:r>
      <w:r w:rsidR="006D6264" w:rsidRPr="0067357D">
        <w:rPr>
          <w:rFonts w:ascii="PT Astra Serif" w:hAnsi="PT Astra Serif"/>
          <w:sz w:val="24"/>
          <w:szCs w:val="24"/>
        </w:rPr>
        <w:t xml:space="preserve"> </w:t>
      </w:r>
      <w:r w:rsidR="00CF11BD" w:rsidRPr="0067357D">
        <w:rPr>
          <w:rFonts w:ascii="PT Astra Serif" w:hAnsi="PT Astra Serif"/>
          <w:sz w:val="24"/>
          <w:szCs w:val="24"/>
        </w:rPr>
        <w:t xml:space="preserve">многократного применения после проведения 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6D6264" w:rsidRPr="0067357D">
        <w:rPr>
          <w:rFonts w:ascii="PT Astra Serif" w:hAnsi="PT Astra Serif"/>
          <w:sz w:val="24"/>
          <w:szCs w:val="24"/>
        </w:rPr>
        <w:t xml:space="preserve"> </w:t>
      </w:r>
      <w:r w:rsidR="00CF11BD" w:rsidRPr="0067357D">
        <w:rPr>
          <w:rFonts w:ascii="PT Astra Serif" w:hAnsi="PT Astra Serif"/>
          <w:sz w:val="24"/>
          <w:szCs w:val="24"/>
        </w:rPr>
        <w:t>обработки. Цвет реактива немедленно изменился на сине-</w:t>
      </w:r>
      <w:proofErr w:type="spellStart"/>
      <w:r w:rsidR="00CF11BD" w:rsidRPr="0067357D">
        <w:rPr>
          <w:rFonts w:ascii="PT Astra Serif" w:hAnsi="PT Astra Serif"/>
          <w:sz w:val="24"/>
          <w:szCs w:val="24"/>
        </w:rPr>
        <w:t>зел</w:t>
      </w:r>
      <w:r w:rsidR="00CF11BD" w:rsidRPr="0067357D">
        <w:rPr>
          <w:rFonts w:ascii="Times New Roman" w:hAnsi="Times New Roman" w:cs="Times New Roman"/>
          <w:sz w:val="24"/>
          <w:szCs w:val="24"/>
        </w:rPr>
        <w:t>ѐ</w:t>
      </w:r>
      <w:r w:rsidR="00CF11BD" w:rsidRPr="0067357D">
        <w:rPr>
          <w:rFonts w:ascii="PT Astra Serif" w:hAnsi="PT Astra Serif" w:cs="PT Astra Serif"/>
          <w:sz w:val="24"/>
          <w:szCs w:val="24"/>
        </w:rPr>
        <w:t>ный</w:t>
      </w:r>
      <w:proofErr w:type="spellEnd"/>
      <w:r w:rsidR="00CF11BD" w:rsidRPr="0067357D">
        <w:rPr>
          <w:rFonts w:ascii="PT Astra Serif" w:hAnsi="PT Astra Serif"/>
          <w:sz w:val="24"/>
          <w:szCs w:val="24"/>
        </w:rPr>
        <w:t xml:space="preserve">. </w:t>
      </w:r>
    </w:p>
    <w:p w:rsidR="006D6264" w:rsidRPr="0067357D" w:rsidRDefault="00CF11BD" w:rsidP="006D6264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</w:t>
      </w:r>
      <w:r w:rsidR="006D6264" w:rsidRPr="0067357D">
        <w:rPr>
          <w:rFonts w:ascii="PT Astra Serif" w:hAnsi="PT Astra Serif"/>
          <w:sz w:val="24"/>
          <w:szCs w:val="24"/>
        </w:rPr>
        <w:t xml:space="preserve">цените  </w:t>
      </w:r>
      <w:r w:rsidRPr="0067357D">
        <w:rPr>
          <w:rFonts w:ascii="PT Astra Serif" w:hAnsi="PT Astra Serif"/>
          <w:sz w:val="24"/>
          <w:szCs w:val="24"/>
        </w:rPr>
        <w:t xml:space="preserve"> результат контроля</w:t>
      </w:r>
      <w:r w:rsidR="006D6264" w:rsidRPr="0067357D">
        <w:rPr>
          <w:rFonts w:ascii="PT Astra Serif" w:hAnsi="PT Astra Serif"/>
          <w:sz w:val="24"/>
          <w:szCs w:val="24"/>
        </w:rPr>
        <w:t>, запишите в дневник.</w:t>
      </w:r>
    </w:p>
    <w:p w:rsidR="006D6264" w:rsidRPr="0067357D" w:rsidRDefault="006D6264" w:rsidP="006D6264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Запишите алгоритм Ваших дальнейших действий.</w:t>
      </w:r>
    </w:p>
    <w:p w:rsidR="00E33B5B" w:rsidRPr="0067357D" w:rsidRDefault="001E79C3" w:rsidP="00E33B5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E33B5B" w:rsidRPr="0067357D">
        <w:rPr>
          <w:rFonts w:ascii="PT Astra Serif" w:hAnsi="PT Astra Serif"/>
          <w:sz w:val="24"/>
          <w:szCs w:val="24"/>
        </w:rPr>
        <w:t xml:space="preserve">.3.3. Вы медицинская сестра операционного отделения провели в один этап дезинфекцию и ПСО инструментов: 470 иглодержателей, 1200 кровоостанавливающих зажимов, 50 </w:t>
      </w:r>
      <w:proofErr w:type="spellStart"/>
      <w:r w:rsidR="00E33B5B" w:rsidRPr="0067357D">
        <w:rPr>
          <w:rFonts w:ascii="PT Astra Serif" w:hAnsi="PT Astra Serif"/>
          <w:sz w:val="24"/>
          <w:szCs w:val="24"/>
        </w:rPr>
        <w:t>ранорасширителей</w:t>
      </w:r>
      <w:proofErr w:type="spellEnd"/>
      <w:r w:rsidR="00E33B5B" w:rsidRPr="0067357D">
        <w:rPr>
          <w:rFonts w:ascii="PT Astra Serif" w:hAnsi="PT Astra Serif"/>
          <w:sz w:val="24"/>
          <w:szCs w:val="24"/>
        </w:rPr>
        <w:t>.</w:t>
      </w:r>
    </w:p>
    <w:p w:rsidR="00E33B5B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Ваши последующие действия. Опишите их последовательность. </w:t>
      </w:r>
    </w:p>
    <w:p w:rsidR="00E33B5B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Определите количество инструментов для обработки.</w:t>
      </w:r>
    </w:p>
    <w:p w:rsidR="006D6264" w:rsidRPr="0067357D" w:rsidRDefault="00E33B5B" w:rsidP="00E33B5B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 </w:t>
      </w:r>
      <w:r w:rsidR="006D6264" w:rsidRPr="0067357D">
        <w:rPr>
          <w:rFonts w:ascii="PT Astra Serif" w:hAnsi="PT Astra Serif"/>
          <w:sz w:val="24"/>
          <w:szCs w:val="24"/>
        </w:rPr>
        <w:t xml:space="preserve">Оформите  журнал учета качества </w:t>
      </w:r>
      <w:proofErr w:type="spellStart"/>
      <w:r w:rsidR="006D6264"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="006D6264" w:rsidRPr="0067357D">
        <w:rPr>
          <w:rFonts w:ascii="PT Astra Serif" w:hAnsi="PT Astra Serif"/>
          <w:sz w:val="24"/>
          <w:szCs w:val="24"/>
        </w:rPr>
        <w:t xml:space="preserve"> обработки</w:t>
      </w:r>
      <w:r w:rsidRPr="0067357D"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136"/>
        <w:gridCol w:w="1433"/>
        <w:gridCol w:w="1515"/>
        <w:gridCol w:w="1257"/>
        <w:gridCol w:w="874"/>
        <w:gridCol w:w="1227"/>
        <w:gridCol w:w="1495"/>
      </w:tblGrid>
      <w:tr w:rsidR="006D6264" w:rsidRPr="0067357D" w:rsidTr="006D6264">
        <w:tc>
          <w:tcPr>
            <w:tcW w:w="624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140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Способ обработки</w:t>
            </w:r>
          </w:p>
        </w:tc>
        <w:tc>
          <w:tcPr>
            <w:tcW w:w="1458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Применяемое средство</w:t>
            </w:r>
          </w:p>
        </w:tc>
        <w:tc>
          <w:tcPr>
            <w:tcW w:w="4853" w:type="dxa"/>
            <w:gridSpan w:val="4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Результаты выборочного химического контроля обработанных изделий</w:t>
            </w:r>
          </w:p>
        </w:tc>
        <w:tc>
          <w:tcPr>
            <w:tcW w:w="1496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Фамилия лица, проводившего контроль</w:t>
            </w:r>
          </w:p>
        </w:tc>
      </w:tr>
      <w:tr w:rsidR="006D6264" w:rsidRPr="0067357D" w:rsidTr="006D6264">
        <w:tc>
          <w:tcPr>
            <w:tcW w:w="624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Наименование изделий</w:t>
            </w:r>
          </w:p>
        </w:tc>
        <w:tc>
          <w:tcPr>
            <w:tcW w:w="1219" w:type="dxa"/>
            <w:vMerge w:val="restart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Количество (штук)</w:t>
            </w:r>
          </w:p>
        </w:tc>
        <w:tc>
          <w:tcPr>
            <w:tcW w:w="2106" w:type="dxa"/>
            <w:gridSpan w:val="2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Из них загрязненных</w:t>
            </w:r>
          </w:p>
        </w:tc>
        <w:tc>
          <w:tcPr>
            <w:tcW w:w="1496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6264" w:rsidRPr="0067357D" w:rsidTr="005B5E17">
        <w:trPr>
          <w:trHeight w:val="1084"/>
        </w:trPr>
        <w:tc>
          <w:tcPr>
            <w:tcW w:w="624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9" w:type="dxa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кровью</w:t>
            </w:r>
          </w:p>
        </w:tc>
        <w:tc>
          <w:tcPr>
            <w:tcW w:w="1237" w:type="dxa"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357D">
              <w:rPr>
                <w:rFonts w:ascii="PT Astra Serif" w:hAnsi="PT Astra Serif"/>
                <w:sz w:val="24"/>
                <w:szCs w:val="24"/>
              </w:rPr>
              <w:t>моющими средствами</w:t>
            </w:r>
          </w:p>
        </w:tc>
        <w:tc>
          <w:tcPr>
            <w:tcW w:w="1496" w:type="dxa"/>
            <w:vMerge/>
          </w:tcPr>
          <w:p w:rsidR="006D6264" w:rsidRPr="0067357D" w:rsidRDefault="006D6264" w:rsidP="00D62D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7357D" w:rsidRPr="0067357D" w:rsidRDefault="001E79C3" w:rsidP="0067357D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67357D">
        <w:rPr>
          <w:rFonts w:ascii="PT Astra Serif" w:hAnsi="PT Astra Serif"/>
          <w:sz w:val="24"/>
          <w:szCs w:val="24"/>
        </w:rPr>
        <w:t xml:space="preserve">.3.4. Вам </w:t>
      </w:r>
      <w:r w:rsidR="0067357D" w:rsidRPr="0067357D">
        <w:rPr>
          <w:rFonts w:ascii="PT Astra Serif" w:hAnsi="PT Astra Serif"/>
          <w:sz w:val="24"/>
          <w:szCs w:val="24"/>
        </w:rPr>
        <w:t xml:space="preserve">необходимо провести </w:t>
      </w:r>
      <w:proofErr w:type="spellStart"/>
      <w:r w:rsidR="0067357D" w:rsidRPr="0067357D">
        <w:rPr>
          <w:rFonts w:ascii="PT Astra Serif" w:hAnsi="PT Astra Serif"/>
          <w:sz w:val="24"/>
          <w:szCs w:val="24"/>
        </w:rPr>
        <w:t>предстерилизационную</w:t>
      </w:r>
      <w:proofErr w:type="spellEnd"/>
      <w:r w:rsidR="0067357D" w:rsidRPr="0067357D">
        <w:rPr>
          <w:rFonts w:ascii="PT Astra Serif" w:hAnsi="PT Astra Serif"/>
          <w:sz w:val="24"/>
          <w:szCs w:val="24"/>
        </w:rPr>
        <w:t xml:space="preserve"> очистку изделий медицинского назначения. В отделении имеется порошок «</w:t>
      </w:r>
      <w:proofErr w:type="spellStart"/>
      <w:r w:rsidR="0067357D" w:rsidRPr="0067357D">
        <w:rPr>
          <w:rFonts w:ascii="PT Astra Serif" w:hAnsi="PT Astra Serif"/>
          <w:sz w:val="24"/>
          <w:szCs w:val="24"/>
        </w:rPr>
        <w:t>Биолот</w:t>
      </w:r>
      <w:proofErr w:type="spellEnd"/>
      <w:r w:rsidR="0067357D" w:rsidRPr="0067357D">
        <w:rPr>
          <w:rFonts w:ascii="PT Astra Serif" w:hAnsi="PT Astra Serif"/>
          <w:sz w:val="24"/>
          <w:szCs w:val="24"/>
        </w:rPr>
        <w:t>».</w:t>
      </w:r>
    </w:p>
    <w:p w:rsidR="006D6264" w:rsidRPr="0067357D" w:rsidRDefault="0067357D" w:rsidP="0067357D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lastRenderedPageBreak/>
        <w:t xml:space="preserve">Приготовьте 5 литров данного раствора </w:t>
      </w:r>
      <w:r>
        <w:rPr>
          <w:rFonts w:ascii="PT Astra Serif" w:hAnsi="PT Astra Serif"/>
          <w:sz w:val="24"/>
          <w:szCs w:val="24"/>
        </w:rPr>
        <w:t xml:space="preserve"> и о</w:t>
      </w:r>
      <w:r w:rsidRPr="0067357D">
        <w:rPr>
          <w:rFonts w:ascii="PT Astra Serif" w:hAnsi="PT Astra Serif"/>
          <w:sz w:val="24"/>
          <w:szCs w:val="24"/>
        </w:rPr>
        <w:t xml:space="preserve">пишите проведение </w:t>
      </w:r>
      <w:proofErr w:type="spellStart"/>
      <w:r w:rsidRPr="0067357D">
        <w:rPr>
          <w:rFonts w:ascii="PT Astra Serif" w:hAnsi="PT Astra Serif"/>
          <w:sz w:val="24"/>
          <w:szCs w:val="24"/>
        </w:rPr>
        <w:t>предстерилизационной</w:t>
      </w:r>
      <w:proofErr w:type="spellEnd"/>
      <w:r w:rsidRPr="0067357D">
        <w:rPr>
          <w:rFonts w:ascii="PT Astra Serif" w:hAnsi="PT Astra Serif"/>
          <w:sz w:val="24"/>
          <w:szCs w:val="24"/>
        </w:rPr>
        <w:t xml:space="preserve"> очистки</w:t>
      </w:r>
      <w:r>
        <w:rPr>
          <w:rFonts w:ascii="PT Astra Serif" w:hAnsi="PT Astra Serif"/>
          <w:sz w:val="24"/>
          <w:szCs w:val="24"/>
        </w:rPr>
        <w:t xml:space="preserve"> с использованием</w:t>
      </w:r>
      <w:r w:rsidRPr="0067357D">
        <w:rPr>
          <w:rFonts w:ascii="PT Astra Serif" w:hAnsi="PT Astra Serif"/>
          <w:sz w:val="24"/>
          <w:szCs w:val="24"/>
        </w:rPr>
        <w:t xml:space="preserve"> данного средства.</w:t>
      </w:r>
    </w:p>
    <w:p w:rsidR="006D6264" w:rsidRPr="0067357D" w:rsidRDefault="006D6264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D6264" w:rsidRDefault="001E79C3" w:rsidP="001E79C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3.3.5. </w:t>
      </w:r>
      <w:r w:rsidRPr="001E79C3">
        <w:rPr>
          <w:rFonts w:ascii="PT Astra Serif" w:hAnsi="PT Astra Serif"/>
          <w:sz w:val="24"/>
          <w:szCs w:val="24"/>
        </w:rPr>
        <w:t>Хирургические инструменты стерилизованы сухим жаром</w:t>
      </w:r>
      <w:r>
        <w:rPr>
          <w:rFonts w:ascii="PT Astra Serif" w:hAnsi="PT Astra Serif"/>
          <w:sz w:val="24"/>
          <w:szCs w:val="24"/>
        </w:rPr>
        <w:t xml:space="preserve"> </w:t>
      </w:r>
      <w:r w:rsidRPr="001E79C3">
        <w:rPr>
          <w:rFonts w:ascii="PT Astra Serif" w:hAnsi="PT Astra Serif"/>
          <w:sz w:val="24"/>
          <w:szCs w:val="24"/>
        </w:rPr>
        <w:t xml:space="preserve">в течение 60 мин. При </w:t>
      </w:r>
      <w:proofErr w:type="gramStart"/>
      <w:r w:rsidRPr="001E79C3">
        <w:rPr>
          <w:rFonts w:ascii="PT Astra Serif" w:hAnsi="PT Astra Serif"/>
          <w:sz w:val="24"/>
          <w:szCs w:val="24"/>
        </w:rPr>
        <w:t>контроле за</w:t>
      </w:r>
      <w:proofErr w:type="gramEnd"/>
      <w:r w:rsidRPr="001E79C3">
        <w:rPr>
          <w:rFonts w:ascii="PT Astra Serif" w:hAnsi="PT Astra Serif"/>
          <w:sz w:val="24"/>
          <w:szCs w:val="24"/>
        </w:rPr>
        <w:t xml:space="preserve"> стерильностью выявлено,</w:t>
      </w:r>
      <w:r>
        <w:rPr>
          <w:rFonts w:ascii="PT Astra Serif" w:hAnsi="PT Astra Serif"/>
          <w:sz w:val="24"/>
          <w:szCs w:val="24"/>
        </w:rPr>
        <w:t xml:space="preserve"> </w:t>
      </w:r>
      <w:r w:rsidRPr="001E79C3">
        <w:rPr>
          <w:rFonts w:ascii="PT Astra Serif" w:hAnsi="PT Astra Serif"/>
          <w:sz w:val="24"/>
          <w:szCs w:val="24"/>
        </w:rPr>
        <w:t>что мочевина расплавилась. Операционная медицинская сестра</w:t>
      </w:r>
      <w:r>
        <w:rPr>
          <w:rFonts w:ascii="PT Astra Serif" w:hAnsi="PT Astra Serif"/>
          <w:sz w:val="24"/>
          <w:szCs w:val="24"/>
        </w:rPr>
        <w:t xml:space="preserve"> </w:t>
      </w:r>
      <w:r w:rsidRPr="001E79C3">
        <w:rPr>
          <w:rFonts w:ascii="PT Astra Serif" w:hAnsi="PT Astra Serif"/>
          <w:sz w:val="24"/>
          <w:szCs w:val="24"/>
        </w:rPr>
        <w:t>разложила инструменты на инструментальном столе. На каком</w:t>
      </w:r>
      <w:r>
        <w:rPr>
          <w:rFonts w:ascii="PT Astra Serif" w:hAnsi="PT Astra Serif"/>
          <w:sz w:val="24"/>
          <w:szCs w:val="24"/>
        </w:rPr>
        <w:t xml:space="preserve"> </w:t>
      </w:r>
      <w:r w:rsidRPr="001E79C3">
        <w:rPr>
          <w:rFonts w:ascii="PT Astra Serif" w:hAnsi="PT Astra Serif"/>
          <w:sz w:val="24"/>
          <w:szCs w:val="24"/>
        </w:rPr>
        <w:t>из этапов допущена ошибка?</w:t>
      </w:r>
    </w:p>
    <w:p w:rsidR="00E21B18" w:rsidRDefault="001E79C3" w:rsidP="00E21B1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E21B18">
        <w:rPr>
          <w:rFonts w:ascii="PT Astra Serif" w:hAnsi="PT Astra Serif"/>
          <w:sz w:val="24"/>
          <w:szCs w:val="24"/>
        </w:rPr>
        <w:t>.</w:t>
      </w:r>
      <w:r w:rsidR="00DE0C1F">
        <w:rPr>
          <w:rFonts w:ascii="PT Astra Serif" w:hAnsi="PT Astra Serif"/>
          <w:sz w:val="24"/>
          <w:szCs w:val="24"/>
        </w:rPr>
        <w:t>4</w:t>
      </w:r>
      <w:r w:rsidR="00E21B18">
        <w:rPr>
          <w:rFonts w:ascii="PT Astra Serif" w:hAnsi="PT Astra Serif"/>
          <w:sz w:val="24"/>
          <w:szCs w:val="24"/>
        </w:rPr>
        <w:t>. Заполните таблицу</w:t>
      </w:r>
      <w:r w:rsidR="00E21B18" w:rsidRPr="002747A0">
        <w:t xml:space="preserve"> </w:t>
      </w:r>
      <w:r w:rsidR="00E21B18">
        <w:t>«</w:t>
      </w:r>
      <w:r w:rsidR="00DE0C1F">
        <w:rPr>
          <w:rFonts w:ascii="PT Astra Serif" w:hAnsi="PT Astra Serif"/>
          <w:sz w:val="24"/>
          <w:szCs w:val="24"/>
        </w:rPr>
        <w:t>Сроки стерильности</w:t>
      </w:r>
      <w:r w:rsidR="00E21B18">
        <w:rPr>
          <w:rFonts w:ascii="PT Astra Serif" w:hAnsi="PT Astra Serif"/>
          <w:sz w:val="24"/>
          <w:szCs w:val="24"/>
        </w:rPr>
        <w:t>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4"/>
        <w:gridCol w:w="4787"/>
      </w:tblGrid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Вид упаковки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Срок хранения стерильности</w:t>
            </w: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Бикс КС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P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Бикс КФ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Двухслойная бязь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Пергаменты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DE0C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E0C1F">
              <w:rPr>
                <w:rFonts w:ascii="PT Astra Serif" w:hAnsi="PT Astra Serif"/>
                <w:sz w:val="24"/>
                <w:szCs w:val="24"/>
              </w:rPr>
              <w:t>Крепированная</w:t>
            </w:r>
            <w:proofErr w:type="spellEnd"/>
            <w:r w:rsidRPr="00DE0C1F">
              <w:rPr>
                <w:rFonts w:ascii="PT Astra Serif" w:hAnsi="PT Astra Serif"/>
                <w:sz w:val="24"/>
                <w:szCs w:val="24"/>
              </w:rPr>
              <w:t xml:space="preserve"> бумага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C1F" w:rsidTr="00DE0C1F">
        <w:tc>
          <w:tcPr>
            <w:tcW w:w="2499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0C1F">
              <w:rPr>
                <w:rFonts w:ascii="PT Astra Serif" w:hAnsi="PT Astra Serif"/>
                <w:sz w:val="24"/>
                <w:szCs w:val="24"/>
              </w:rPr>
              <w:t>Стерильный стол</w:t>
            </w:r>
          </w:p>
        </w:tc>
        <w:tc>
          <w:tcPr>
            <w:tcW w:w="2501" w:type="pct"/>
          </w:tcPr>
          <w:p w:rsidR="00DE0C1F" w:rsidRDefault="00DE0C1F" w:rsidP="00CB1A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0C1F" w:rsidRDefault="001E79C3" w:rsidP="00D62D7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65573">
        <w:rPr>
          <w:rFonts w:ascii="PT Astra Serif" w:hAnsi="PT Astra Serif"/>
          <w:sz w:val="24"/>
          <w:szCs w:val="24"/>
        </w:rPr>
        <w:t>.5. Нарисуйте р</w:t>
      </w:r>
      <w:r w:rsidR="00865573" w:rsidRPr="00865573">
        <w:rPr>
          <w:rFonts w:ascii="PT Astra Serif" w:hAnsi="PT Astra Serif"/>
          <w:sz w:val="24"/>
          <w:szCs w:val="24"/>
        </w:rPr>
        <w:t>асполож</w:t>
      </w:r>
      <w:r w:rsidR="00865573">
        <w:rPr>
          <w:rFonts w:ascii="PT Astra Serif" w:hAnsi="PT Astra Serif"/>
          <w:sz w:val="24"/>
          <w:szCs w:val="24"/>
        </w:rPr>
        <w:t>ение</w:t>
      </w:r>
      <w:r w:rsidR="00865573" w:rsidRPr="00865573">
        <w:rPr>
          <w:rFonts w:ascii="PT Astra Serif" w:hAnsi="PT Astra Serif"/>
          <w:sz w:val="24"/>
          <w:szCs w:val="24"/>
        </w:rPr>
        <w:t xml:space="preserve"> индикатор</w:t>
      </w:r>
      <w:r w:rsidR="00865573">
        <w:rPr>
          <w:rFonts w:ascii="PT Astra Serif" w:hAnsi="PT Astra Serif"/>
          <w:sz w:val="24"/>
          <w:szCs w:val="24"/>
        </w:rPr>
        <w:t>ов</w:t>
      </w:r>
      <w:r w:rsidR="00865573" w:rsidRPr="00865573">
        <w:rPr>
          <w:rFonts w:ascii="PT Astra Serif" w:hAnsi="PT Astra Serif"/>
          <w:sz w:val="24"/>
          <w:szCs w:val="24"/>
        </w:rPr>
        <w:t xml:space="preserve"> контроля стерилизации в контрольных точках в сухожаровом шкафу</w:t>
      </w:r>
      <w:r w:rsidR="00865573">
        <w:rPr>
          <w:rFonts w:ascii="PT Astra Serif" w:hAnsi="PT Astra Serif"/>
          <w:sz w:val="24"/>
          <w:szCs w:val="24"/>
        </w:rPr>
        <w:t>.</w:t>
      </w:r>
    </w:p>
    <w:p w:rsidR="00FA26BC" w:rsidRPr="009E57DA" w:rsidRDefault="001E79C3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br w:type="column"/>
      </w:r>
      <w:r w:rsidR="00FA26BC" w:rsidRPr="009E57DA">
        <w:rPr>
          <w:rFonts w:ascii="PT Astra Serif" w:hAnsi="PT Astra Serif"/>
          <w:b/>
          <w:sz w:val="24"/>
          <w:szCs w:val="24"/>
          <w:u w:val="single"/>
        </w:rPr>
        <w:lastRenderedPageBreak/>
        <w:t xml:space="preserve">Занятие </w:t>
      </w:r>
      <w:r w:rsidR="00FA26BC">
        <w:rPr>
          <w:rFonts w:ascii="PT Astra Serif" w:hAnsi="PT Astra Serif"/>
          <w:b/>
          <w:sz w:val="24"/>
          <w:szCs w:val="24"/>
          <w:u w:val="single"/>
        </w:rPr>
        <w:t>2</w:t>
      </w:r>
      <w:r w:rsidR="00FA26BC" w:rsidRPr="009E57DA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FA26BC" w:rsidRDefault="00FA26BC" w:rsidP="009E6C71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8B7D83" w:rsidRPr="008B7D83">
        <w:rPr>
          <w:rFonts w:ascii="PT Astra Serif" w:hAnsi="PT Astra Serif"/>
          <w:b/>
          <w:sz w:val="24"/>
          <w:szCs w:val="24"/>
          <w:u w:val="single"/>
        </w:rPr>
        <w:t>Сестринские манипуляции и процедуры при подготовке членов хирургической бригады к операции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FA26BC" w:rsidRDefault="00FA26BC" w:rsidP="00FA26BC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9E57DA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>Задание 2</w:t>
      </w:r>
    </w:p>
    <w:p w:rsidR="006A67D3" w:rsidRDefault="00FA26BC" w:rsidP="006A67D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D5719A">
        <w:rPr>
          <w:rFonts w:ascii="PT Astra Serif" w:hAnsi="PT Astra Serif"/>
          <w:sz w:val="24"/>
          <w:szCs w:val="24"/>
        </w:rPr>
        <w:t xml:space="preserve">1. </w:t>
      </w:r>
      <w:r w:rsidR="006A67D3">
        <w:rPr>
          <w:rFonts w:ascii="PT Astra Serif" w:hAnsi="PT Astra Serif"/>
          <w:sz w:val="24"/>
          <w:szCs w:val="24"/>
        </w:rPr>
        <w:t xml:space="preserve">Изучите материал </w:t>
      </w:r>
      <w:hyperlink r:id="rId7" w:history="1">
        <w:r w:rsidR="006A67D3">
          <w:rPr>
            <w:rStyle w:val="a5"/>
          </w:rPr>
          <w:t>https://medknigaservis.ru/wp-content/uploads/2019/03/NF0013439.pdf</w:t>
        </w:r>
      </w:hyperlink>
    </w:p>
    <w:p w:rsidR="006A67D3" w:rsidRDefault="006A67D3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Зарисуйте схему расположения инструментов на большом операционном столе.</w:t>
      </w:r>
    </w:p>
    <w:p w:rsidR="006A67D3" w:rsidRDefault="006A67D3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Составьте последовательность Ваших действий </w:t>
      </w:r>
      <w:proofErr w:type="gramStart"/>
      <w:r>
        <w:rPr>
          <w:rFonts w:ascii="PT Astra Serif" w:hAnsi="PT Astra Serif"/>
          <w:sz w:val="24"/>
          <w:szCs w:val="24"/>
        </w:rPr>
        <w:t>при</w:t>
      </w:r>
      <w:proofErr w:type="gramEnd"/>
      <w:r>
        <w:rPr>
          <w:rFonts w:ascii="PT Astra Serif" w:hAnsi="PT Astra Serif"/>
          <w:sz w:val="24"/>
          <w:szCs w:val="24"/>
        </w:rPr>
        <w:t>:</w:t>
      </w:r>
    </w:p>
    <w:p w:rsidR="006A67D3" w:rsidRDefault="006A67D3" w:rsidP="006A67D3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A67D3">
        <w:rPr>
          <w:rFonts w:ascii="PT Astra Serif" w:hAnsi="PT Astra Serif"/>
          <w:sz w:val="24"/>
          <w:szCs w:val="24"/>
        </w:rPr>
        <w:t>накрывании</w:t>
      </w:r>
      <w:proofErr w:type="gramEnd"/>
      <w:r w:rsidRPr="006A67D3">
        <w:rPr>
          <w:rFonts w:ascii="PT Astra Serif" w:hAnsi="PT Astra Serif"/>
          <w:sz w:val="24"/>
          <w:szCs w:val="24"/>
        </w:rPr>
        <w:t xml:space="preserve"> стерильного инструментального стола, </w:t>
      </w:r>
    </w:p>
    <w:p w:rsidR="006A67D3" w:rsidRPr="006A67D3" w:rsidRDefault="001B6977" w:rsidP="006A67D3">
      <w:pPr>
        <w:pStyle w:val="a4"/>
        <w:numPr>
          <w:ilvl w:val="0"/>
          <w:numId w:val="12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6A67D3">
        <w:rPr>
          <w:rFonts w:ascii="PT Astra Serif" w:hAnsi="PT Astra Serif"/>
          <w:sz w:val="24"/>
          <w:szCs w:val="24"/>
        </w:rPr>
        <w:t>пере</w:t>
      </w:r>
      <w:r>
        <w:rPr>
          <w:rFonts w:ascii="PT Astra Serif" w:hAnsi="PT Astra Serif"/>
          <w:sz w:val="24"/>
          <w:szCs w:val="24"/>
        </w:rPr>
        <w:t>дв</w:t>
      </w:r>
      <w:r w:rsidRPr="006A67D3">
        <w:rPr>
          <w:rFonts w:ascii="PT Astra Serif" w:hAnsi="PT Astra Serif"/>
          <w:sz w:val="24"/>
          <w:szCs w:val="24"/>
        </w:rPr>
        <w:t>ижного</w:t>
      </w:r>
      <w:r w:rsidR="006A67D3" w:rsidRPr="006A67D3">
        <w:rPr>
          <w:rFonts w:ascii="PT Astra Serif" w:hAnsi="PT Astra Serif"/>
          <w:sz w:val="24"/>
          <w:szCs w:val="24"/>
        </w:rPr>
        <w:t xml:space="preserve"> хирургического столика</w:t>
      </w:r>
      <w:r w:rsidR="006A67D3">
        <w:rPr>
          <w:rFonts w:ascii="PT Astra Serif" w:hAnsi="PT Astra Serif"/>
          <w:sz w:val="24"/>
          <w:szCs w:val="24"/>
        </w:rPr>
        <w:t>.</w:t>
      </w:r>
    </w:p>
    <w:p w:rsidR="001B6977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 Отработайте манипуляцию</w:t>
      </w:r>
      <w:r w:rsidRPr="001B6977">
        <w:rPr>
          <w:rFonts w:ascii="PT Astra Serif" w:hAnsi="PT Astra Serif"/>
          <w:sz w:val="24"/>
          <w:szCs w:val="24"/>
        </w:rPr>
        <w:t xml:space="preserve"> хирургическую обработку рук</w:t>
      </w:r>
      <w:r>
        <w:rPr>
          <w:rFonts w:ascii="PT Astra Serif" w:hAnsi="PT Astra Serif"/>
          <w:sz w:val="24"/>
          <w:szCs w:val="24"/>
        </w:rPr>
        <w:t xml:space="preserve"> в домашних условиях – не менее 3 раз. Фото отчет приложите к дневнику практики.</w:t>
      </w:r>
    </w:p>
    <w:p w:rsidR="001B6977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2.5. </w:t>
      </w:r>
      <w:r w:rsidR="0031364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Отработайте манипуляцию </w:t>
      </w:r>
      <w:r w:rsidRPr="001B6977">
        <w:rPr>
          <w:rFonts w:ascii="PT Astra Serif" w:hAnsi="PT Astra Serif"/>
          <w:sz w:val="24"/>
          <w:szCs w:val="24"/>
        </w:rPr>
        <w:t>одева</w:t>
      </w:r>
      <w:r>
        <w:rPr>
          <w:rFonts w:ascii="PT Astra Serif" w:hAnsi="PT Astra Serif"/>
          <w:sz w:val="24"/>
          <w:szCs w:val="24"/>
        </w:rPr>
        <w:t>ние</w:t>
      </w:r>
      <w:r w:rsidRPr="001B6977">
        <w:rPr>
          <w:rFonts w:ascii="PT Astra Serif" w:hAnsi="PT Astra Serif"/>
          <w:sz w:val="24"/>
          <w:szCs w:val="24"/>
        </w:rPr>
        <w:t xml:space="preserve"> стерильн</w:t>
      </w:r>
      <w:r>
        <w:rPr>
          <w:rFonts w:ascii="PT Astra Serif" w:hAnsi="PT Astra Serif"/>
          <w:sz w:val="24"/>
          <w:szCs w:val="24"/>
        </w:rPr>
        <w:t>ой</w:t>
      </w:r>
      <w:r w:rsidRPr="001B6977">
        <w:rPr>
          <w:rFonts w:ascii="PT Astra Serif" w:hAnsi="PT Astra Serif"/>
          <w:sz w:val="24"/>
          <w:szCs w:val="24"/>
        </w:rPr>
        <w:t xml:space="preserve"> одежд</w:t>
      </w:r>
      <w:r>
        <w:rPr>
          <w:rFonts w:ascii="PT Astra Serif" w:hAnsi="PT Astra Serif"/>
          <w:sz w:val="24"/>
          <w:szCs w:val="24"/>
        </w:rPr>
        <w:t>ы</w:t>
      </w:r>
      <w:r w:rsidRPr="001B6977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в домашних условиях – не менее 3 раз. Фото отчет приложите к дневнику практики</w:t>
      </w:r>
      <w:r w:rsidR="0031364B">
        <w:rPr>
          <w:rFonts w:ascii="PT Astra Serif" w:hAnsi="PT Astra Serif"/>
          <w:sz w:val="24"/>
          <w:szCs w:val="24"/>
        </w:rPr>
        <w:t xml:space="preserve"> при аттестации</w:t>
      </w:r>
      <w:r>
        <w:rPr>
          <w:rFonts w:ascii="PT Astra Serif" w:hAnsi="PT Astra Serif"/>
          <w:sz w:val="24"/>
          <w:szCs w:val="24"/>
        </w:rPr>
        <w:t>.</w:t>
      </w:r>
    </w:p>
    <w:p w:rsidR="006A67D3" w:rsidRDefault="001B6977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2.5. </w:t>
      </w:r>
      <w:r w:rsidR="0031364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Отработайте манипуляцию </w:t>
      </w:r>
      <w:r w:rsidRPr="001B6977">
        <w:rPr>
          <w:rFonts w:ascii="PT Astra Serif" w:hAnsi="PT Astra Serif"/>
          <w:sz w:val="24"/>
          <w:szCs w:val="24"/>
        </w:rPr>
        <w:t>одева</w:t>
      </w:r>
      <w:r>
        <w:rPr>
          <w:rFonts w:ascii="PT Astra Serif" w:hAnsi="PT Astra Serif"/>
          <w:sz w:val="24"/>
          <w:szCs w:val="24"/>
        </w:rPr>
        <w:t>ние</w:t>
      </w:r>
      <w:r w:rsidRPr="001B6977">
        <w:rPr>
          <w:rFonts w:ascii="PT Astra Serif" w:hAnsi="PT Astra Serif"/>
          <w:sz w:val="24"/>
          <w:szCs w:val="24"/>
        </w:rPr>
        <w:t xml:space="preserve"> стерильны</w:t>
      </w:r>
      <w:r>
        <w:rPr>
          <w:rFonts w:ascii="PT Astra Serif" w:hAnsi="PT Astra Serif"/>
          <w:sz w:val="24"/>
          <w:szCs w:val="24"/>
        </w:rPr>
        <w:t>х</w:t>
      </w:r>
      <w:r w:rsidRPr="001B6977">
        <w:rPr>
          <w:rFonts w:ascii="PT Astra Serif" w:hAnsi="PT Astra Serif"/>
          <w:sz w:val="24"/>
          <w:szCs w:val="24"/>
        </w:rPr>
        <w:t xml:space="preserve"> перчат</w:t>
      </w:r>
      <w:r>
        <w:rPr>
          <w:rFonts w:ascii="PT Astra Serif" w:hAnsi="PT Astra Serif"/>
          <w:sz w:val="24"/>
          <w:szCs w:val="24"/>
        </w:rPr>
        <w:t>ок</w:t>
      </w:r>
      <w:r w:rsidRPr="001B6977">
        <w:rPr>
          <w:rFonts w:ascii="PT Astra Serif" w:hAnsi="PT Astra Serif"/>
          <w:sz w:val="24"/>
          <w:szCs w:val="24"/>
        </w:rPr>
        <w:t xml:space="preserve"> стандартным способом</w:t>
      </w:r>
      <w:r>
        <w:rPr>
          <w:rFonts w:ascii="PT Astra Serif" w:hAnsi="PT Astra Serif"/>
          <w:sz w:val="24"/>
          <w:szCs w:val="24"/>
        </w:rPr>
        <w:t>.</w:t>
      </w:r>
      <w:r w:rsidRPr="001B697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Фото отчет приложите к дневнику практики</w:t>
      </w:r>
      <w:r w:rsidR="0031364B">
        <w:rPr>
          <w:rFonts w:ascii="PT Astra Serif" w:hAnsi="PT Astra Serif"/>
          <w:sz w:val="24"/>
          <w:szCs w:val="24"/>
        </w:rPr>
        <w:t xml:space="preserve"> при аттестации</w:t>
      </w:r>
      <w:r>
        <w:rPr>
          <w:rFonts w:ascii="PT Astra Serif" w:hAnsi="PT Astra Serif"/>
          <w:sz w:val="24"/>
          <w:szCs w:val="24"/>
        </w:rPr>
        <w:t>.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2.6. Решите практико-ориентированную задачу.</w:t>
      </w:r>
    </w:p>
    <w:p w:rsidR="00E6009F" w:rsidRDefault="007705E3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2.6.1. </w:t>
      </w:r>
      <w:r w:rsidR="00E6009F" w:rsidRPr="00E6009F">
        <w:rPr>
          <w:rFonts w:ascii="PT Astra Serif" w:hAnsi="PT Astra Serif"/>
          <w:sz w:val="24"/>
          <w:szCs w:val="24"/>
        </w:rPr>
        <w:t>При планировании хирургического отделения предусмотрели следующие помещения:</w:t>
      </w:r>
      <w:r w:rsidR="00E6009F">
        <w:rPr>
          <w:rFonts w:ascii="PT Astra Serif" w:hAnsi="PT Astra Serif"/>
          <w:sz w:val="24"/>
          <w:szCs w:val="24"/>
        </w:rPr>
        <w:t xml:space="preserve"> </w:t>
      </w:r>
      <w:r w:rsidR="00E6009F" w:rsidRPr="00E6009F">
        <w:rPr>
          <w:rFonts w:ascii="PT Astra Serif" w:hAnsi="PT Astra Serif"/>
          <w:sz w:val="24"/>
          <w:szCs w:val="24"/>
        </w:rPr>
        <w:t>операционный зал, стерилизационную, комнату для заведующего отделением, санузел, ванную</w:t>
      </w:r>
      <w:r w:rsidR="00E6009F">
        <w:rPr>
          <w:rFonts w:ascii="PT Astra Serif" w:hAnsi="PT Astra Serif"/>
          <w:sz w:val="24"/>
          <w:szCs w:val="24"/>
        </w:rPr>
        <w:t xml:space="preserve"> </w:t>
      </w:r>
      <w:r w:rsidR="00E6009F" w:rsidRPr="00E6009F">
        <w:rPr>
          <w:rFonts w:ascii="PT Astra Serif" w:hAnsi="PT Astra Serif"/>
          <w:sz w:val="24"/>
          <w:szCs w:val="24"/>
        </w:rPr>
        <w:t xml:space="preserve">комнату и палаты. </w:t>
      </w:r>
    </w:p>
    <w:p w:rsidR="00E6009F" w:rsidRDefault="00E6009F" w:rsidP="00E6009F">
      <w:pPr>
        <w:pStyle w:val="a4"/>
        <w:numPr>
          <w:ilvl w:val="0"/>
          <w:numId w:val="23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Перечислите</w:t>
      </w:r>
      <w:r w:rsidR="007705E3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какие необходимы </w:t>
      </w:r>
      <w:r w:rsidRPr="00E6009F">
        <w:rPr>
          <w:rFonts w:ascii="PT Astra Serif" w:hAnsi="PT Astra Serif"/>
          <w:sz w:val="24"/>
          <w:szCs w:val="24"/>
        </w:rPr>
        <w:t>дополнительны</w:t>
      </w:r>
      <w:r w:rsidR="007705E3">
        <w:rPr>
          <w:rFonts w:ascii="PT Astra Serif" w:hAnsi="PT Astra Serif"/>
          <w:sz w:val="24"/>
          <w:szCs w:val="24"/>
        </w:rPr>
        <w:t>е помещения</w:t>
      </w:r>
    </w:p>
    <w:p w:rsidR="007705E3" w:rsidRDefault="007705E3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2.6.2. </w:t>
      </w:r>
      <w:r w:rsidRPr="007705E3">
        <w:rPr>
          <w:rFonts w:ascii="PT Astra Serif" w:hAnsi="PT Astra Serif"/>
          <w:sz w:val="24"/>
          <w:szCs w:val="24"/>
        </w:rPr>
        <w:t>Перед началом операционного дня санитарка протерла операционный стол,</w:t>
      </w:r>
      <w:r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 xml:space="preserve">подоконники, вымыла пол с </w:t>
      </w:r>
      <w:proofErr w:type="spellStart"/>
      <w:r w:rsidRPr="007705E3">
        <w:rPr>
          <w:rFonts w:ascii="PT Astra Serif" w:hAnsi="PT Astra Serif"/>
          <w:sz w:val="24"/>
          <w:szCs w:val="24"/>
        </w:rPr>
        <w:t>дез</w:t>
      </w:r>
      <w:proofErr w:type="spellEnd"/>
      <w:r w:rsidRPr="007705E3">
        <w:rPr>
          <w:rFonts w:ascii="PT Astra Serif" w:hAnsi="PT Astra Serif"/>
          <w:sz w:val="24"/>
          <w:szCs w:val="24"/>
        </w:rPr>
        <w:t xml:space="preserve">. раствором. </w:t>
      </w:r>
    </w:p>
    <w:p w:rsidR="007705E3" w:rsidRDefault="007705E3" w:rsidP="007705E3">
      <w:pPr>
        <w:pStyle w:val="a4"/>
        <w:numPr>
          <w:ilvl w:val="0"/>
          <w:numId w:val="23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7705E3">
        <w:rPr>
          <w:rFonts w:ascii="PT Astra Serif" w:hAnsi="PT Astra Serif"/>
          <w:sz w:val="24"/>
          <w:szCs w:val="24"/>
        </w:rPr>
        <w:t>Определите выполненный вид уборки</w:t>
      </w:r>
      <w:r>
        <w:rPr>
          <w:rFonts w:ascii="PT Astra Serif" w:hAnsi="PT Astra Serif"/>
          <w:sz w:val="24"/>
          <w:szCs w:val="24"/>
        </w:rPr>
        <w:t>.</w:t>
      </w:r>
    </w:p>
    <w:p w:rsidR="007705E3" w:rsidRPr="007705E3" w:rsidRDefault="007705E3" w:rsidP="007705E3">
      <w:pPr>
        <w:spacing w:after="0"/>
        <w:ind w:left="709"/>
        <w:jc w:val="both"/>
        <w:rPr>
          <w:rFonts w:ascii="PT Astra Serif" w:hAnsi="PT Astra Serif"/>
          <w:sz w:val="24"/>
          <w:szCs w:val="24"/>
        </w:rPr>
      </w:pPr>
    </w:p>
    <w:p w:rsidR="008B7D83" w:rsidRPr="007705E3" w:rsidRDefault="00E6009F" w:rsidP="007705E3">
      <w:pPr>
        <w:spacing w:after="0"/>
        <w:ind w:left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7705E3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1B6977" w:rsidRPr="007705E3">
        <w:rPr>
          <w:rFonts w:ascii="PT Astra Serif" w:hAnsi="PT Astra Serif"/>
          <w:b/>
          <w:sz w:val="24"/>
          <w:szCs w:val="24"/>
          <w:u w:val="single"/>
        </w:rPr>
        <w:br w:type="column"/>
      </w:r>
      <w:r w:rsidR="008B7D83" w:rsidRPr="007705E3">
        <w:rPr>
          <w:rFonts w:ascii="PT Astra Serif" w:hAnsi="PT Astra Serif"/>
          <w:b/>
          <w:sz w:val="24"/>
          <w:szCs w:val="24"/>
          <w:u w:val="single"/>
        </w:rPr>
        <w:lastRenderedPageBreak/>
        <w:t>Занятие 3,4</w:t>
      </w: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8B7D83">
        <w:rPr>
          <w:rFonts w:ascii="PT Astra Serif" w:hAnsi="PT Astra Serif"/>
          <w:b/>
          <w:sz w:val="24"/>
          <w:szCs w:val="24"/>
          <w:u w:val="single"/>
        </w:rPr>
        <w:t>Сестринские манипуляции и процедуры ухода за пациентами до, во время и после операций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84EA8" w:rsidRPr="009E57DA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84EA8" w:rsidRDefault="00C84EA8" w:rsidP="00C84EA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>Задание 2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2.</w:t>
      </w:r>
      <w:r w:rsidRPr="00D5719A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>Изучите материал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I. ПРЕДОПЕРАЦИОННЫЙ ПЕРИОД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1. Цель и задачи предоперационной подготовки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Цель предоперационной подготовки — минимизировать риск развития </w:t>
      </w:r>
      <w:proofErr w:type="spellStart"/>
      <w:r w:rsidRPr="00C84EA8">
        <w:rPr>
          <w:rFonts w:ascii="PT Astra Serif" w:hAnsi="PT Astra Serif"/>
          <w:sz w:val="24"/>
          <w:szCs w:val="24"/>
        </w:rPr>
        <w:t>интр</w:t>
      </w:r>
      <w:proofErr w:type="gramStart"/>
      <w:r w:rsidRPr="00C84EA8">
        <w:rPr>
          <w:rFonts w:ascii="PT Astra Serif" w:hAnsi="PT Astra Serif"/>
          <w:sz w:val="24"/>
          <w:szCs w:val="24"/>
        </w:rPr>
        <w:t>а</w:t>
      </w:r>
      <w:proofErr w:type="spellEnd"/>
      <w:r w:rsidRPr="00C84EA8">
        <w:rPr>
          <w:rFonts w:ascii="PT Astra Serif" w:hAnsi="PT Astra Serif"/>
          <w:sz w:val="24"/>
          <w:szCs w:val="24"/>
        </w:rPr>
        <w:t>-</w:t>
      </w:r>
      <w:proofErr w:type="gramEnd"/>
      <w:r w:rsidRPr="00C84EA8">
        <w:rPr>
          <w:rFonts w:ascii="PT Astra Serif" w:hAnsi="PT Astra Serif"/>
          <w:sz w:val="24"/>
          <w:szCs w:val="24"/>
        </w:rPr>
        <w:t xml:space="preserve"> и послеоперационных осложнений. Предоперационный период обычно начинается с момента поступления пациента в хирургическое отделение. Иногда предоперационная подготовка может начинаться и раньше (например, при врожденной патологии, первой помощи на месте происшествия и др.). В ряде случаев после госпитализации пациента планируется консервативное лечение, а показания к оперативному лечению возникают внезапно в связи с развитием осложнения.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Следовательно, точнее утверждение, что предоперационная подготовка начинается со времени установления диагноза, который требует оперативного вмешательства, а заканчивается началом операции. </w:t>
      </w:r>
    </w:p>
    <w:p w:rsidR="00C84EA8" w:rsidRDefault="00C84EA8" w:rsidP="008B7D8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Длительность предоперационного периода зависит </w:t>
      </w:r>
      <w:proofErr w:type="gramStart"/>
      <w:r w:rsidRPr="00C84EA8">
        <w:rPr>
          <w:rFonts w:ascii="PT Astra Serif" w:hAnsi="PT Astra Serif"/>
          <w:sz w:val="24"/>
          <w:szCs w:val="24"/>
        </w:rPr>
        <w:t>от</w:t>
      </w:r>
      <w:proofErr w:type="gramEnd"/>
      <w:r w:rsidRPr="00C84EA8">
        <w:rPr>
          <w:rFonts w:ascii="PT Astra Serif" w:hAnsi="PT Astra Serif"/>
          <w:sz w:val="24"/>
          <w:szCs w:val="24"/>
        </w:rPr>
        <w:t xml:space="preserve">: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экстренности операции;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тяжести патологии;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общего состояния пациента;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осложнений;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сопутствующей патологии;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подготовленности медицинского персонала;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наличия диагностической аппаратуры (оснащения), медикаментов; </w:t>
      </w:r>
    </w:p>
    <w:p w:rsidR="00C84EA8" w:rsidRPr="00C84EA8" w:rsidRDefault="00C84EA8" w:rsidP="00C84EA8">
      <w:pPr>
        <w:pStyle w:val="a4"/>
        <w:numPr>
          <w:ilvl w:val="0"/>
          <w:numId w:val="21"/>
        </w:num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sz w:val="24"/>
          <w:szCs w:val="24"/>
        </w:rPr>
        <w:t xml:space="preserve">тяжести хирургического вмешательства.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Предоперационный период состоит из диагностического и подготовительного этапов. Во время предоперационной подготовки необходимо решить следующие задачи: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1. Установить диагноз, показания и срочность выполнения операции.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2. Оценить общее состояние пациента (выявить сопутствующие заболевания).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3. Выполнить психологическую подготовку.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4. Осуществить подготовку пациента по сопутствующей патологии.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5. При необходимости выполнить специальную подготовку пациента.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6. Произвести подготовку пациента непосредственно к операции. 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Задачи 1 и 2 решаются во время диагностического этапа предоперационного периода. Задача 3, 4 и 5 решаются во время подготовительного этапа. Данное разделение весьма условно, так как мероприятия подготовительного этапа нередко выполняются во время проведения диагностических приемов.</w:t>
      </w:r>
      <w:r w:rsidRPr="00C84EA8">
        <w:t xml:space="preserve"> </w:t>
      </w:r>
      <w:r w:rsidRPr="00C84EA8">
        <w:rPr>
          <w:rFonts w:ascii="PT Astra Serif" w:hAnsi="PT Astra Serif"/>
          <w:sz w:val="24"/>
          <w:szCs w:val="24"/>
        </w:rPr>
        <w:t>Задача 6 проводится перед самой операцией.</w:t>
      </w:r>
    </w:p>
    <w:p w:rsidR="00C84EA8" w:rsidRPr="00C84EA8" w:rsidRDefault="002B490A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С</w:t>
      </w:r>
      <w:r w:rsidR="00C84EA8" w:rsidRPr="00C84EA8">
        <w:rPr>
          <w:rFonts w:ascii="PT Astra Serif" w:hAnsi="PT Astra Serif"/>
          <w:sz w:val="24"/>
          <w:szCs w:val="24"/>
        </w:rPr>
        <w:t>тандартн</w:t>
      </w:r>
      <w:r>
        <w:rPr>
          <w:rFonts w:ascii="PT Astra Serif" w:hAnsi="PT Astra Serif"/>
          <w:sz w:val="24"/>
          <w:szCs w:val="24"/>
        </w:rPr>
        <w:t>ый</w:t>
      </w:r>
      <w:r w:rsidR="00C84EA8" w:rsidRPr="00C84EA8">
        <w:rPr>
          <w:rFonts w:ascii="PT Astra Serif" w:hAnsi="PT Astra Serif"/>
          <w:sz w:val="24"/>
          <w:szCs w:val="24"/>
        </w:rPr>
        <w:t xml:space="preserve"> минимум</w:t>
      </w:r>
      <w:r>
        <w:rPr>
          <w:rFonts w:ascii="PT Astra Serif" w:hAnsi="PT Astra Serif"/>
          <w:sz w:val="24"/>
          <w:szCs w:val="24"/>
        </w:rPr>
        <w:t xml:space="preserve"> обследования </w:t>
      </w:r>
      <w:r w:rsidR="00C84EA8" w:rsidRPr="00C84EA8">
        <w:rPr>
          <w:rFonts w:ascii="PT Astra Serif" w:hAnsi="PT Astra Serif"/>
          <w:sz w:val="24"/>
          <w:szCs w:val="24"/>
        </w:rPr>
        <w:t>вне</w:t>
      </w:r>
      <w:r>
        <w:rPr>
          <w:rFonts w:ascii="PT Astra Serif" w:hAnsi="PT Astra Serif"/>
          <w:sz w:val="24"/>
          <w:szCs w:val="24"/>
        </w:rPr>
        <w:t xml:space="preserve"> </w:t>
      </w:r>
      <w:r w:rsidR="00C84EA8" w:rsidRPr="00C84EA8">
        <w:rPr>
          <w:rFonts w:ascii="PT Astra Serif" w:hAnsi="PT Astra Serif"/>
          <w:sz w:val="24"/>
          <w:szCs w:val="24"/>
        </w:rPr>
        <w:t>зависимости от результатов первого этапа, включает: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клинический анализ крови;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— биохимический анализ крови (общий белок, билирубин, </w:t>
      </w:r>
      <w:proofErr w:type="spellStart"/>
      <w:r w:rsidRPr="00C84EA8">
        <w:rPr>
          <w:rFonts w:ascii="PT Astra Serif" w:hAnsi="PT Astra Serif"/>
          <w:sz w:val="24"/>
          <w:szCs w:val="24"/>
        </w:rPr>
        <w:t>трансаминазы</w:t>
      </w:r>
      <w:proofErr w:type="spellEnd"/>
      <w:r w:rsidRPr="00C84EA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C84EA8">
        <w:rPr>
          <w:rFonts w:ascii="PT Astra Serif" w:hAnsi="PT Astra Serif"/>
          <w:sz w:val="24"/>
          <w:szCs w:val="24"/>
        </w:rPr>
        <w:t>креатинин</w:t>
      </w:r>
      <w:proofErr w:type="spellEnd"/>
      <w:r w:rsidRPr="00C84EA8">
        <w:rPr>
          <w:rFonts w:ascii="PT Astra Serif" w:hAnsi="PT Astra Serif"/>
          <w:sz w:val="24"/>
          <w:szCs w:val="24"/>
        </w:rPr>
        <w:t>, сахар);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время свертывания крови;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 xml:space="preserve">— группа крови и </w:t>
      </w:r>
      <w:proofErr w:type="spellStart"/>
      <w:r w:rsidRPr="00C84EA8">
        <w:rPr>
          <w:rFonts w:ascii="PT Astra Serif" w:hAnsi="PT Astra Serif"/>
          <w:sz w:val="24"/>
          <w:szCs w:val="24"/>
        </w:rPr>
        <w:t>Rh</w:t>
      </w:r>
      <w:proofErr w:type="spellEnd"/>
      <w:r w:rsidRPr="00C84EA8">
        <w:rPr>
          <w:rFonts w:ascii="PT Astra Serif" w:hAnsi="PT Astra Serif"/>
          <w:sz w:val="24"/>
          <w:szCs w:val="24"/>
        </w:rPr>
        <w:t>-фактор;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общий анализ мочи;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рентгенограмма грудной клетки (давность не более года);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ЭКГ;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осмотр терапевта;</w:t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осмотр гинеколога (для женщин);</w:t>
      </w: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84EA8">
        <w:rPr>
          <w:rFonts w:ascii="PT Astra Serif" w:hAnsi="PT Astra Serif"/>
          <w:sz w:val="24"/>
          <w:szCs w:val="24"/>
        </w:rPr>
        <w:t>— заключение стоматолога о санации ротовой полости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Подготовка к плановой операции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Мероприятия по подготовке к плановым операциям могут быть общие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2B490A">
        <w:rPr>
          <w:rFonts w:ascii="PT Astra Serif" w:hAnsi="PT Astra Serif"/>
          <w:sz w:val="24"/>
          <w:szCs w:val="24"/>
        </w:rPr>
        <w:t>и специальные.</w:t>
      </w:r>
    </w:p>
    <w:p w:rsid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Общие мероприятия. 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Включают подготовку общего физического состояния и психики пациента.</w:t>
      </w:r>
      <w:r>
        <w:rPr>
          <w:rFonts w:ascii="PT Astra Serif" w:hAnsi="PT Astra Serif"/>
          <w:sz w:val="24"/>
          <w:szCs w:val="24"/>
        </w:rPr>
        <w:t xml:space="preserve"> </w:t>
      </w:r>
      <w:r w:rsidRPr="002B490A">
        <w:rPr>
          <w:rFonts w:ascii="PT Astra Serif" w:hAnsi="PT Astra Serif"/>
          <w:sz w:val="24"/>
          <w:szCs w:val="24"/>
        </w:rPr>
        <w:t>Пациенты, поступающие в стационар в плановом порядке, частично или полностью обследованы, с установленным или предположительным диагнозом. Полноценное амбулаторное обследование значительно укорачивает диагностический этап в стационаре, сокращает предоперационный период и общую длительность пребывания в больнице, а также снижает частоту возникновения госпитальной инфекции.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Накануне операции необходимо взвесить пациента на медицинских весах для расчета дозы лекарственных средств, измерить температуру тела, частоту пульса, дыхания, АД. Любые отклонения необходимо отметить в истории болезни и сообщить о них лечащему врачу для своевременного лечения.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Если у женщин в предоперационном периоде появляются менструации, то медицинская сестра должна поставить в известность об этом врача, так как оперативное вмешательство в этот период нежелательно из-за осложнений в послеоперационном периоде.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Осматривается кожный покров. Если имеются какие-либо высыпания, то об этом необходимо сообщить врачу. Чистота кожного покрова и отсутствие на нем воспалительных процессов является важной мерой профилактики развития гнойного воспаления в послеоперационной ране. 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Для подготовки кишечника выполняются вечером накануне операции и утром за 3 ч до операции очистительные клизмы.</w:t>
      </w:r>
    </w:p>
    <w:p w:rsidR="002B490A" w:rsidRPr="002B490A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>Питание в день перед операцией: обычный завтрак, легкий обед, на ужин — сладкий чай. В день операции категорически запрещается пить и есть, так как возникает угроза аспирации при проведении наркоза и развития серьезных легочных осложнений. Пациенту необходимо обеспечить хороший полноценный сон. Приблизительно за 1 ч до операции, пациенту предлагают опорожнить мочевой пузырь. Также, за 1 ч до операции, сбриваются волосы в области, где предполагается выполнить разрез тканей для операционного доступа (так как за более продолжительное время возможные при бритье порезы и царапины могут инфицироваться).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lastRenderedPageBreak/>
        <w:t>За 30 мин до операции проводят гигиенические мероприятия: снять съемные зубные протезы (если они имеются), прополоскать полость рта и   почистить зубы, извлечь контактные линзы, а также снять часы, украшения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(серьги, кольца), лак с ногтей. Осуществляют </w:t>
      </w:r>
      <w:proofErr w:type="gramStart"/>
      <w:r w:rsidRPr="006E1689">
        <w:rPr>
          <w:rFonts w:ascii="PT Astra Serif" w:hAnsi="PT Astra Serif"/>
          <w:sz w:val="24"/>
          <w:szCs w:val="24"/>
        </w:rPr>
        <w:t>эластичное</w:t>
      </w:r>
      <w:proofErr w:type="gramEnd"/>
      <w:r w:rsidRPr="006E168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E1689">
        <w:rPr>
          <w:rFonts w:ascii="PT Astra Serif" w:hAnsi="PT Astra Serif"/>
          <w:sz w:val="24"/>
          <w:szCs w:val="24"/>
        </w:rPr>
        <w:t>бинтование</w:t>
      </w:r>
      <w:proofErr w:type="spellEnd"/>
      <w:r w:rsidRPr="006E1689">
        <w:rPr>
          <w:rFonts w:ascii="PT Astra Serif" w:hAnsi="PT Astra Serif"/>
          <w:sz w:val="24"/>
          <w:szCs w:val="24"/>
        </w:rPr>
        <w:t xml:space="preserve"> нижних конечностей.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Например, перед операцией на желудке, накануне вечером и утром в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день операции, производится удаление содержимого желудка. При застойных явлениях в желудке (стеноз привратника) его промывают.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При предоперационной подготовке пациентов пожилого и старческого возраста необходимо: обязательный осмотр терапевта и (при необходимости) смежных специалистов, с последующей компенсацией сопутствующих заболеваний; учитывать склонность к развитию гипостатических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пневмоний, склонность к тромбозам и тромбоэмболиям.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Подготовка к экстренной операции имеет свою специфику: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Подготовка сводится к минимуму и ограничивается самыми необходимыми исследованиями. Иногда пациент сразу же из приемного покоя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доставляется в операционную.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Пациент срочно осматривается врачом, выполняются срочные анализы крови, мочи и некоторые другие исследования. По возможности проводят общий анализ крови, мочи, определяют группу крови и резус-фактор,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глюкозу крови, по показаниям осуществляют другие лабораторные и дополнительные методы обследования (УЗИ, рентгенография, </w:t>
      </w:r>
      <w:proofErr w:type="spellStart"/>
      <w:r w:rsidRPr="006E1689">
        <w:rPr>
          <w:rFonts w:ascii="PT Astra Serif" w:hAnsi="PT Astra Serif"/>
          <w:sz w:val="24"/>
          <w:szCs w:val="24"/>
        </w:rPr>
        <w:t>фиброгастродуоденоскопия</w:t>
      </w:r>
      <w:proofErr w:type="spellEnd"/>
      <w:r w:rsidRPr="006E1689">
        <w:rPr>
          <w:rFonts w:ascii="PT Astra Serif" w:hAnsi="PT Astra Serif"/>
          <w:sz w:val="24"/>
          <w:szCs w:val="24"/>
        </w:rPr>
        <w:t>).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>Производится частичная санитарная обработка (обмывание или обтирание загрязненных участков тела). По возможности необходимо удалить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волосы с предполагаемого места операции. Кожу в области операционного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поля бреют сухим способом без намыливания.</w:t>
      </w:r>
    </w:p>
    <w:p w:rsidR="002B490A" w:rsidRPr="006E1689" w:rsidRDefault="002B490A" w:rsidP="002B490A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1689">
        <w:rPr>
          <w:rFonts w:ascii="PT Astra Serif" w:hAnsi="PT Astra Serif"/>
          <w:sz w:val="24"/>
          <w:szCs w:val="24"/>
        </w:rPr>
        <w:t xml:space="preserve">Если пациент </w:t>
      </w:r>
      <w:proofErr w:type="gramStart"/>
      <w:r w:rsidRPr="006E1689">
        <w:rPr>
          <w:rFonts w:ascii="PT Astra Serif" w:hAnsi="PT Astra Serif"/>
          <w:sz w:val="24"/>
          <w:szCs w:val="24"/>
        </w:rPr>
        <w:t>принимал</w:t>
      </w:r>
      <w:proofErr w:type="gramEnd"/>
      <w:r w:rsidRPr="006E1689">
        <w:rPr>
          <w:rFonts w:ascii="PT Astra Serif" w:hAnsi="PT Astra Serif"/>
          <w:sz w:val="24"/>
          <w:szCs w:val="24"/>
        </w:rPr>
        <w:t xml:space="preserve"> пишу или жидкость перед операцией, или характер заболевания заставляет предположить наличие в желудке содержимого, то необходимо поставить желудочный зонд и эвакуировать желудочное содержимое.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Выполнение очистительной клизмы не показано.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Перед операцией пациент должен опорожнить мочевой пузырь или,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по показаниям, проводят катетеризацию мочевого пузыря мягким катетером. Необходимость в катетеризации мочевого пузыря катетером </w:t>
      </w:r>
      <w:proofErr w:type="spellStart"/>
      <w:r w:rsidRPr="006E1689">
        <w:rPr>
          <w:rFonts w:ascii="PT Astra Serif" w:hAnsi="PT Astra Serif"/>
          <w:sz w:val="24"/>
          <w:szCs w:val="24"/>
        </w:rPr>
        <w:t>Фолея</w:t>
      </w:r>
      <w:proofErr w:type="spellEnd"/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 xml:space="preserve"> возникает редко, в основном при экстренных операциях. Это 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необходимо, если состояние пациента тяжелое, он без сознания, или при</w:t>
      </w:r>
      <w:r w:rsidR="006E1689" w:rsidRPr="006E1689">
        <w:rPr>
          <w:rFonts w:ascii="PT Astra Serif" w:hAnsi="PT Astra Serif"/>
          <w:sz w:val="24"/>
          <w:szCs w:val="24"/>
        </w:rPr>
        <w:t xml:space="preserve"> </w:t>
      </w:r>
      <w:r w:rsidRPr="006E1689">
        <w:rPr>
          <w:rFonts w:ascii="PT Astra Serif" w:hAnsi="PT Astra Serif"/>
          <w:sz w:val="24"/>
          <w:szCs w:val="24"/>
        </w:rPr>
        <w:t>выполнении особых видов оперативных вмешательств (операции на органах малого таза).</w:t>
      </w:r>
    </w:p>
    <w:p w:rsidR="00277F2E" w:rsidRDefault="00277F2E" w:rsidP="002B49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E15A9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2B490A">
        <w:rPr>
          <w:rFonts w:ascii="PT Astra Serif" w:hAnsi="PT Astra Serif"/>
          <w:sz w:val="24"/>
          <w:szCs w:val="24"/>
        </w:rPr>
        <w:t xml:space="preserve">3.1. </w:t>
      </w:r>
      <w:r>
        <w:rPr>
          <w:rFonts w:ascii="PT Astra Serif" w:hAnsi="PT Astra Serif"/>
          <w:sz w:val="24"/>
          <w:szCs w:val="24"/>
        </w:rPr>
        <w:t xml:space="preserve">Оформите направление на исследование </w:t>
      </w:r>
      <w:r w:rsidRPr="00C84EA8">
        <w:rPr>
          <w:rFonts w:ascii="PT Astra Serif" w:hAnsi="PT Astra Serif"/>
          <w:sz w:val="24"/>
          <w:szCs w:val="24"/>
        </w:rPr>
        <w:t>групп</w:t>
      </w:r>
      <w:r>
        <w:rPr>
          <w:rFonts w:ascii="PT Astra Serif" w:hAnsi="PT Astra Serif"/>
          <w:sz w:val="24"/>
          <w:szCs w:val="24"/>
        </w:rPr>
        <w:t>ы</w:t>
      </w:r>
      <w:r w:rsidRPr="00C84EA8">
        <w:rPr>
          <w:rFonts w:ascii="PT Astra Serif" w:hAnsi="PT Astra Serif"/>
          <w:sz w:val="24"/>
          <w:szCs w:val="24"/>
        </w:rPr>
        <w:t xml:space="preserve"> крови и </w:t>
      </w:r>
      <w:proofErr w:type="spellStart"/>
      <w:r w:rsidRPr="00C84EA8">
        <w:rPr>
          <w:rFonts w:ascii="PT Astra Serif" w:hAnsi="PT Astra Serif"/>
          <w:sz w:val="24"/>
          <w:szCs w:val="24"/>
        </w:rPr>
        <w:t>Rh</w:t>
      </w:r>
      <w:proofErr w:type="spellEnd"/>
      <w:r w:rsidRPr="00C84EA8">
        <w:rPr>
          <w:rFonts w:ascii="PT Astra Serif" w:hAnsi="PT Astra Serif"/>
          <w:sz w:val="24"/>
          <w:szCs w:val="24"/>
        </w:rPr>
        <w:t>-фактор</w:t>
      </w:r>
      <w:r>
        <w:rPr>
          <w:rFonts w:ascii="PT Astra Serif" w:hAnsi="PT Astra Serif"/>
          <w:sz w:val="24"/>
          <w:szCs w:val="24"/>
        </w:rPr>
        <w:t>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 Оформите</w:t>
      </w:r>
      <w:r w:rsidRPr="002B490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информационное </w:t>
      </w:r>
      <w:r w:rsidRPr="002B490A">
        <w:rPr>
          <w:rFonts w:ascii="PT Astra Serif" w:hAnsi="PT Astra Serif"/>
          <w:sz w:val="24"/>
          <w:szCs w:val="24"/>
        </w:rPr>
        <w:t>согласие пациента на хирургическую операцию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 Проведите измерение температуры, артериального давления, веса. Запишите свои измерения в дневник. Оформите температурный лист.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 Составьте рекомендации пациенту по питанию накануне плановой операции. Оформите их в дневнике.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 Составьте алгоритм выполнения очистительной клизмы.</w:t>
      </w: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3.6. Составьте план подготовки пациента к плановой операции с указанием времени проведения манипуляций и их кратности.</w:t>
      </w:r>
    </w:p>
    <w:p w:rsidR="006E1689" w:rsidRDefault="006E1689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3.7. Напишите алгоритм подготовки операционного поля.</w:t>
      </w:r>
    </w:p>
    <w:p w:rsidR="006E1689" w:rsidRDefault="006E1689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3.8. </w:t>
      </w:r>
      <w:r w:rsidRPr="006E1689">
        <w:rPr>
          <w:rFonts w:ascii="PT Astra Serif" w:hAnsi="PT Astra Serif"/>
          <w:sz w:val="24"/>
          <w:szCs w:val="24"/>
        </w:rPr>
        <w:t>Решите практико-ориентированную задачу.</w:t>
      </w: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3.8.1. </w:t>
      </w:r>
      <w:r w:rsidR="00532E21">
        <w:rPr>
          <w:rFonts w:ascii="PT Astra Serif" w:hAnsi="PT Astra Serif"/>
          <w:sz w:val="24"/>
          <w:szCs w:val="24"/>
        </w:rPr>
        <w:t>Пациент</w:t>
      </w:r>
      <w:r w:rsidRPr="006E1689">
        <w:rPr>
          <w:rFonts w:ascii="PT Astra Serif" w:hAnsi="PT Astra Serif"/>
          <w:sz w:val="24"/>
          <w:szCs w:val="24"/>
        </w:rPr>
        <w:t xml:space="preserve"> И., 54 лет, поступил в хирургическое отделение БСМП для оперативного лечения по поводу приобретенной вправимой правосторонней паховой грыжи. Сопутствующей патологии у данного больного не выявлено. В лабораторных анализах патологии нет.</w:t>
      </w:r>
    </w:p>
    <w:p w:rsid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Определите вид операционного вмешательства.</w:t>
      </w:r>
    </w:p>
    <w:p w:rsid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Перечислите необходимый набор хирургического инструментария.</w:t>
      </w:r>
    </w:p>
    <w:p w:rsidR="006E1689" w:rsidRPr="006E1689" w:rsidRDefault="006E1689" w:rsidP="006E1689">
      <w:pPr>
        <w:pStyle w:val="a4"/>
        <w:numPr>
          <w:ilvl w:val="0"/>
          <w:numId w:val="22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Составьте план </w:t>
      </w:r>
      <w:r w:rsidR="00E6009F">
        <w:rPr>
          <w:rFonts w:ascii="PT Astra Serif" w:hAnsi="PT Astra Serif"/>
          <w:sz w:val="24"/>
          <w:szCs w:val="24"/>
        </w:rPr>
        <w:t>предоперационной</w:t>
      </w:r>
      <w:r>
        <w:rPr>
          <w:rFonts w:ascii="PT Astra Serif" w:hAnsi="PT Astra Serif"/>
          <w:sz w:val="24"/>
          <w:szCs w:val="24"/>
        </w:rPr>
        <w:t xml:space="preserve"> подготовки пациента.</w:t>
      </w:r>
    </w:p>
    <w:p w:rsidR="007705E3" w:rsidRDefault="007705E3" w:rsidP="007705E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3.8.2.</w:t>
      </w:r>
      <w:r w:rsidR="00253879"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>Пациентка прооперирована по поводу механической непроходимости. Во время</w:t>
      </w:r>
      <w:r>
        <w:rPr>
          <w:rFonts w:ascii="PT Astra Serif" w:hAnsi="PT Astra Serif"/>
          <w:sz w:val="24"/>
          <w:szCs w:val="24"/>
        </w:rPr>
        <w:t xml:space="preserve"> </w:t>
      </w:r>
      <w:r w:rsidRPr="007705E3">
        <w:rPr>
          <w:rFonts w:ascii="PT Astra Serif" w:hAnsi="PT Astra Serif"/>
          <w:sz w:val="24"/>
          <w:szCs w:val="24"/>
        </w:rPr>
        <w:t xml:space="preserve">операции обнаружена опухоль сигмовидной кишки и наложена </w:t>
      </w:r>
      <w:proofErr w:type="spellStart"/>
      <w:r w:rsidRPr="007705E3">
        <w:rPr>
          <w:rFonts w:ascii="PT Astra Serif" w:hAnsi="PT Astra Serif"/>
          <w:sz w:val="24"/>
          <w:szCs w:val="24"/>
        </w:rPr>
        <w:t>колостома</w:t>
      </w:r>
      <w:proofErr w:type="spellEnd"/>
      <w:r w:rsidRPr="007705E3">
        <w:rPr>
          <w:rFonts w:ascii="PT Astra Serif" w:hAnsi="PT Astra Serif"/>
          <w:sz w:val="24"/>
          <w:szCs w:val="24"/>
        </w:rPr>
        <w:t xml:space="preserve">. </w:t>
      </w:r>
    </w:p>
    <w:p w:rsidR="007705E3" w:rsidRDefault="007705E3" w:rsidP="007705E3">
      <w:pPr>
        <w:pStyle w:val="a4"/>
        <w:numPr>
          <w:ilvl w:val="0"/>
          <w:numId w:val="24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Составьте алгоритм действий медицинской сестры при переводе пациентки и операционной в отделение.</w:t>
      </w:r>
    </w:p>
    <w:p w:rsidR="00253879" w:rsidRPr="007705E3" w:rsidRDefault="00253879" w:rsidP="007705E3">
      <w:pPr>
        <w:pStyle w:val="a4"/>
        <w:numPr>
          <w:ilvl w:val="0"/>
          <w:numId w:val="24"/>
        </w:num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Опишите  действия </w:t>
      </w:r>
      <w:proofErr w:type="gramStart"/>
      <w:r>
        <w:rPr>
          <w:rFonts w:ascii="PT Astra Serif" w:hAnsi="PT Astra Serif"/>
          <w:sz w:val="24"/>
          <w:szCs w:val="24"/>
        </w:rPr>
        <w:t>при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подготовки</w:t>
      </w:r>
      <w:proofErr w:type="gramEnd"/>
      <w:r>
        <w:rPr>
          <w:rFonts w:ascii="PT Astra Serif" w:hAnsi="PT Astra Serif"/>
          <w:sz w:val="24"/>
          <w:szCs w:val="24"/>
        </w:rPr>
        <w:t xml:space="preserve">  палаты  и функциональной кровати к приему пациентки.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7705E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.</w:t>
      </w:r>
      <w:r w:rsidRPr="00E6009F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Составьте алгоритмы</w:t>
      </w:r>
      <w:r w:rsidRPr="00E6009F">
        <w:rPr>
          <w:rFonts w:ascii="PT Astra Serif" w:hAnsi="PT Astra Serif"/>
          <w:sz w:val="24"/>
          <w:szCs w:val="24"/>
        </w:rPr>
        <w:t xml:space="preserve"> сестринских манипуляций и процедур </w:t>
      </w:r>
      <w:proofErr w:type="spellStart"/>
      <w:r w:rsidRPr="00E6009F">
        <w:rPr>
          <w:rFonts w:ascii="PT Astra Serif" w:hAnsi="PT Astra Serif"/>
          <w:sz w:val="24"/>
          <w:szCs w:val="24"/>
        </w:rPr>
        <w:t>периоперативного</w:t>
      </w:r>
      <w:proofErr w:type="spellEnd"/>
      <w:r w:rsidRPr="00E6009F">
        <w:rPr>
          <w:rFonts w:ascii="PT Astra Serif" w:hAnsi="PT Astra Serif"/>
          <w:sz w:val="24"/>
          <w:szCs w:val="24"/>
        </w:rPr>
        <w:t xml:space="preserve"> ухода за пациентами: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аспирация содержимого ротовой полости, полости носа, трахеи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введение желудочного зонда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катетеризация мочевого пузыря</w:t>
      </w:r>
    </w:p>
    <w:p w:rsidR="00E6009F" w:rsidRPr="00E6009F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забор биологических сред для исследования</w:t>
      </w:r>
    </w:p>
    <w:p w:rsidR="006E1689" w:rsidRPr="006E1689" w:rsidRDefault="00E6009F" w:rsidP="00E6009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E6009F">
        <w:rPr>
          <w:rFonts w:ascii="PT Astra Serif" w:hAnsi="PT Astra Serif"/>
          <w:sz w:val="24"/>
          <w:szCs w:val="24"/>
        </w:rPr>
        <w:t>•</w:t>
      </w:r>
      <w:r w:rsidRPr="00E6009F">
        <w:rPr>
          <w:rFonts w:ascii="PT Astra Serif" w:hAnsi="PT Astra Serif"/>
          <w:sz w:val="24"/>
          <w:szCs w:val="24"/>
        </w:rPr>
        <w:tab/>
        <w:t>уход за подключичным катетером</w:t>
      </w:r>
      <w:r>
        <w:rPr>
          <w:rFonts w:ascii="PT Astra Serif" w:hAnsi="PT Astra Serif"/>
          <w:sz w:val="24"/>
          <w:szCs w:val="24"/>
        </w:rPr>
        <w:t>.</w:t>
      </w: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E1689" w:rsidRPr="006E1689" w:rsidRDefault="006E1689" w:rsidP="006E1689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B490A" w:rsidRPr="002B490A" w:rsidRDefault="002B490A" w:rsidP="002B49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84EA8" w:rsidRDefault="00C84EA8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br w:type="column"/>
      </w:r>
    </w:p>
    <w:p w:rsidR="00C84EA8" w:rsidRPr="00C84EA8" w:rsidRDefault="00C84EA8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B7D83" w:rsidRPr="00C84EA8" w:rsidRDefault="008B7D83" w:rsidP="00C84EA8">
      <w:pPr>
        <w:spacing w:after="0"/>
        <w:ind w:firstLine="708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84EA8">
        <w:rPr>
          <w:rFonts w:ascii="PT Astra Serif" w:hAnsi="PT Astra Serif"/>
          <w:b/>
          <w:sz w:val="24"/>
          <w:szCs w:val="24"/>
          <w:u w:val="single"/>
        </w:rPr>
        <w:t>Занятие 5</w:t>
      </w:r>
    </w:p>
    <w:p w:rsidR="00277F2E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8B7D83">
        <w:rPr>
          <w:rFonts w:ascii="PT Astra Serif" w:hAnsi="PT Astra Serif"/>
          <w:b/>
          <w:sz w:val="24"/>
          <w:szCs w:val="24"/>
          <w:u w:val="single"/>
        </w:rPr>
        <w:t xml:space="preserve">Сестринские манипуляции при работе с врачом </w:t>
      </w:r>
      <w:proofErr w:type="gramStart"/>
      <w:r w:rsidRPr="008B7D83">
        <w:rPr>
          <w:rFonts w:ascii="PT Astra Serif" w:hAnsi="PT Astra Serif"/>
          <w:b/>
          <w:sz w:val="24"/>
          <w:szCs w:val="24"/>
          <w:u w:val="single"/>
        </w:rPr>
        <w:t>в</w:t>
      </w:r>
      <w:proofErr w:type="gramEnd"/>
      <w:r w:rsidRPr="008B7D83">
        <w:rPr>
          <w:rFonts w:ascii="PT Astra Serif" w:hAnsi="PT Astra Serif"/>
          <w:b/>
          <w:sz w:val="24"/>
          <w:szCs w:val="24"/>
          <w:u w:val="single"/>
        </w:rPr>
        <w:t xml:space="preserve"> перевязочной</w:t>
      </w:r>
      <w:r w:rsidRPr="009E57DA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277F2E" w:rsidRPr="009E57DA" w:rsidRDefault="00277F2E" w:rsidP="00277F2E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277F2E" w:rsidRDefault="00277F2E" w:rsidP="00277F2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277F2E" w:rsidRDefault="0053679A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</w:p>
    <w:p w:rsidR="0053679A" w:rsidRDefault="0053679A" w:rsidP="008B7D83">
      <w:pPr>
        <w:spacing w:after="0"/>
        <w:ind w:left="708" w:firstLine="1"/>
        <w:jc w:val="both"/>
      </w:pPr>
      <w:r w:rsidRPr="0053679A">
        <w:rPr>
          <w:rFonts w:ascii="PT Astra Serif" w:hAnsi="PT Astra Serif"/>
          <w:sz w:val="24"/>
          <w:szCs w:val="24"/>
        </w:rPr>
        <w:t>2.1. Просмотрите видеоролик</w:t>
      </w:r>
      <w:r>
        <w:t xml:space="preserve"> </w:t>
      </w:r>
      <w:hyperlink r:id="rId8" w:history="1">
        <w:r w:rsidRPr="0053679A">
          <w:rPr>
            <w:color w:val="0000FF"/>
            <w:u w:val="single"/>
          </w:rPr>
          <w:t>https://www.youtube.com/watch?v=ETPkJJuKD8k</w:t>
        </w:r>
      </w:hyperlink>
    </w:p>
    <w:p w:rsidR="0053679A" w:rsidRDefault="0053679A" w:rsidP="008B7D83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2.2. Запишите алгоритм осмотр раны</w:t>
      </w:r>
      <w:r>
        <w:rPr>
          <w:rFonts w:ascii="PT Astra Serif" w:hAnsi="PT Astra Serif"/>
          <w:sz w:val="24"/>
          <w:szCs w:val="24"/>
        </w:rPr>
        <w:t>.</w:t>
      </w:r>
    </w:p>
    <w:p w:rsidR="0053679A" w:rsidRPr="0053679A" w:rsidRDefault="0053679A" w:rsidP="008B7D83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>3</w:t>
      </w:r>
      <w:r w:rsidRPr="0053679A">
        <w:rPr>
          <w:rFonts w:ascii="PT Astra Serif" w:hAnsi="PT Astra Serif"/>
          <w:sz w:val="24"/>
          <w:szCs w:val="24"/>
        </w:rPr>
        <w:t>. Просмотрите видеоролик</w:t>
      </w:r>
      <w:r>
        <w:t xml:space="preserve"> </w:t>
      </w:r>
      <w:hyperlink r:id="rId9" w:history="1">
        <w:r w:rsidRPr="0053679A">
          <w:rPr>
            <w:color w:val="0000FF"/>
            <w:u w:val="single"/>
          </w:rPr>
          <w:t>https://www.youtube.com/watch?v=MkUB1AHSez8</w:t>
        </w:r>
      </w:hyperlink>
    </w:p>
    <w:p w:rsidR="0053679A" w:rsidRDefault="0053679A" w:rsidP="0053679A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>4</w:t>
      </w:r>
      <w:r w:rsidRPr="0053679A">
        <w:rPr>
          <w:rFonts w:ascii="PT Astra Serif" w:hAnsi="PT Astra Serif"/>
          <w:sz w:val="24"/>
          <w:szCs w:val="24"/>
        </w:rPr>
        <w:t xml:space="preserve">. Запишите алгоритм </w:t>
      </w:r>
      <w:r>
        <w:rPr>
          <w:rFonts w:ascii="PT Astra Serif" w:hAnsi="PT Astra Serif"/>
          <w:sz w:val="24"/>
          <w:szCs w:val="24"/>
        </w:rPr>
        <w:t>обработки гнойной раны.</w:t>
      </w:r>
    </w:p>
    <w:p w:rsidR="0053679A" w:rsidRDefault="0053679A" w:rsidP="0053679A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53679A" w:rsidRDefault="0053679A" w:rsidP="0053679A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53679A">
        <w:rPr>
          <w:rFonts w:ascii="PT Astra Serif" w:hAnsi="PT Astra Serif"/>
          <w:sz w:val="24"/>
          <w:szCs w:val="24"/>
        </w:rPr>
        <w:t xml:space="preserve">3.1. </w:t>
      </w:r>
      <w:r w:rsidR="00E1256F" w:rsidRPr="00DC41A8">
        <w:rPr>
          <w:rFonts w:ascii="Times New Roman" w:hAnsi="Times New Roman"/>
          <w:sz w:val="24"/>
          <w:szCs w:val="24"/>
        </w:rPr>
        <w:t>Наложение различных видов повязок</w:t>
      </w:r>
      <w:r w:rsidR="00E1256F">
        <w:rPr>
          <w:rFonts w:ascii="Times New Roman" w:hAnsi="Times New Roman"/>
          <w:sz w:val="24"/>
          <w:szCs w:val="24"/>
        </w:rPr>
        <w:t xml:space="preserve"> (не менее 5 повязок) </w:t>
      </w:r>
      <w:proofErr w:type="gramStart"/>
      <w:r w:rsidR="00E1256F">
        <w:rPr>
          <w:rFonts w:ascii="Times New Roman" w:hAnsi="Times New Roman"/>
          <w:sz w:val="24"/>
          <w:szCs w:val="24"/>
        </w:rPr>
        <w:t>на</w:t>
      </w:r>
      <w:proofErr w:type="gramEnd"/>
      <w:r w:rsidR="00E1256F">
        <w:rPr>
          <w:rFonts w:ascii="Times New Roman" w:hAnsi="Times New Roman"/>
          <w:sz w:val="24"/>
          <w:szCs w:val="24"/>
        </w:rPr>
        <w:t xml:space="preserve"> близких.</w:t>
      </w:r>
    </w:p>
    <w:p w:rsidR="00E1256F" w:rsidRPr="0053679A" w:rsidRDefault="00E1256F" w:rsidP="0053679A">
      <w:pPr>
        <w:spacing w:after="0"/>
        <w:ind w:left="708" w:firstLine="1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Пришлите фотоотчет и алгоритм наложения повязок.</w:t>
      </w:r>
    </w:p>
    <w:p w:rsidR="00277F2E" w:rsidRDefault="00277F2E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br w:type="column"/>
      </w:r>
    </w:p>
    <w:p w:rsidR="008B7D83" w:rsidRPr="009E57DA" w:rsidRDefault="008B7D83" w:rsidP="008B7D83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6</w:t>
      </w:r>
    </w:p>
    <w:p w:rsidR="008B7D83" w:rsidRDefault="008B7D83" w:rsidP="008B7D83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9E57DA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8B7D83">
        <w:rPr>
          <w:rFonts w:ascii="PT Astra Serif" w:hAnsi="PT Astra Serif"/>
          <w:b/>
          <w:sz w:val="24"/>
          <w:szCs w:val="24"/>
          <w:u w:val="single"/>
        </w:rPr>
        <w:t xml:space="preserve">Сестринские вмешательства в  </w:t>
      </w:r>
      <w:proofErr w:type="spellStart"/>
      <w:r w:rsidRPr="008B7D83">
        <w:rPr>
          <w:rFonts w:ascii="PT Astra Serif" w:hAnsi="PT Astra Serif"/>
          <w:b/>
          <w:sz w:val="24"/>
          <w:szCs w:val="24"/>
          <w:u w:val="single"/>
        </w:rPr>
        <w:t>инфузионно-трансфузионной</w:t>
      </w:r>
      <w:proofErr w:type="spellEnd"/>
      <w:r w:rsidRPr="008B7D83">
        <w:rPr>
          <w:rFonts w:ascii="PT Astra Serif" w:hAnsi="PT Astra Serif"/>
          <w:b/>
          <w:sz w:val="24"/>
          <w:szCs w:val="24"/>
          <w:u w:val="single"/>
        </w:rPr>
        <w:t xml:space="preserve"> терапии</w:t>
      </w:r>
      <w:r w:rsidRPr="009E57DA">
        <w:rPr>
          <w:rFonts w:ascii="PT Astra Serif" w:hAnsi="PT Astra Serif"/>
          <w:b/>
          <w:sz w:val="24"/>
          <w:szCs w:val="24"/>
          <w:u w:val="single"/>
        </w:rPr>
        <w:t xml:space="preserve">» </w:t>
      </w:r>
    </w:p>
    <w:p w:rsidR="00277F2E" w:rsidRDefault="00277F2E" w:rsidP="00277F2E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DE400A" w:rsidRPr="009E57DA" w:rsidRDefault="00DE400A" w:rsidP="00DE40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9E57DA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  <w:r w:rsidRPr="009E57DA">
        <w:rPr>
          <w:rFonts w:ascii="PT Astra Serif" w:hAnsi="PT Astra Serif"/>
          <w:b/>
          <w:sz w:val="24"/>
          <w:szCs w:val="24"/>
        </w:rPr>
        <w:t xml:space="preserve"> </w:t>
      </w:r>
    </w:p>
    <w:p w:rsidR="00DE400A" w:rsidRPr="00066BD6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66BD6">
        <w:rPr>
          <w:rFonts w:ascii="PT Astra Serif" w:hAnsi="PT Astra Serif"/>
          <w:sz w:val="24"/>
          <w:szCs w:val="24"/>
        </w:rPr>
        <w:t xml:space="preserve">Изучите информационный материал </w:t>
      </w:r>
    </w:p>
    <w:p w:rsidR="00DE400A" w:rsidRDefault="00DE400A" w:rsidP="00DE400A">
      <w:pPr>
        <w:spacing w:after="0"/>
        <w:ind w:left="708" w:firstLine="1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DE400A" w:rsidRDefault="00DE400A" w:rsidP="00DE400A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>ПРИНЦИПЫ ИНФУЗИОННО-ТРАНСФУЗИОННОЙ ТЕРАПИИ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Трансфузией называют внутривенное введение препаратов крови, а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инфузией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– внутривенное введение прочих жидкостей. Внутрисосудистое введения жидкостей и компонентов крови носит общее название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инфузионно-трансфузионная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 (ИТТ).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Целью ИТТ является нормализация ОЦК и реологии крови, биохимическая и коллоидно-осмотическая коррекция крови, </w:t>
      </w:r>
      <w:proofErr w:type="spellStart"/>
      <w:r w:rsidRPr="008F670F">
        <w:rPr>
          <w:rFonts w:ascii="PT Astra Serif" w:hAnsi="PT Astra Serif"/>
          <w:sz w:val="24"/>
          <w:szCs w:val="24"/>
        </w:rPr>
        <w:t>дезинтоксикационная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терапия, введение медикаментов и препаратов для парентерального питания.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Инфузионная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терапия является важным инструментом врача и может дать оптимальный лечебный эффект только при соблюдении двух непременных условий: врач должен четко знать цель применения препарата и иметь представление об их свойствах и механизме действия.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Для практического применения препараты для ИТТ разделяются на следующие группы: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1. </w:t>
      </w: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препараты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электролитов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сахаров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2. Коллоидные кровезаменители: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декстранов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крахмала (ГЭК)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Препараты желатины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3. Препараты с газотранспортными свойствами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4. Препараты для парентерального питания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Смеси аминокислот и белковые </w:t>
      </w:r>
      <w:proofErr w:type="spellStart"/>
      <w:r w:rsidRPr="008F670F">
        <w:rPr>
          <w:rFonts w:ascii="PT Astra Serif" w:hAnsi="PT Astra Serif"/>
          <w:sz w:val="24"/>
          <w:szCs w:val="24"/>
        </w:rPr>
        <w:t>гидролизаты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Растворы углеводов </w:t>
      </w: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Жировые эмульсии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5. Препараты крови. </w:t>
      </w:r>
    </w:p>
    <w:p w:rsidR="00DE400A" w:rsidRPr="008F670F" w:rsidRDefault="00DE400A" w:rsidP="00DE400A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8F670F">
        <w:rPr>
          <w:rFonts w:ascii="PT Astra Serif" w:hAnsi="PT Astra Serif"/>
          <w:b/>
          <w:sz w:val="24"/>
          <w:szCs w:val="24"/>
        </w:rPr>
        <w:t>Кристаллоиды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препараты обеспечивают осмотическое давление. Однако, свободно проходя через полупроницаемые мембраны, растворы кристаллоидов быстро (в течение 1-2 часов) покидают сосудистое русло и переходят в интерстициальное пространство. С помощью этих растворов удовлетворяется потребность в воде и электролитах, проводится коррекция КОС. Изотонический (5%) раствор глюкозы — это практически чистая вода он распределяется как во </w:t>
      </w:r>
      <w:proofErr w:type="gramStart"/>
      <w:r w:rsidRPr="008F670F">
        <w:rPr>
          <w:rFonts w:ascii="PT Astra Serif" w:hAnsi="PT Astra Serif"/>
          <w:sz w:val="24"/>
          <w:szCs w:val="24"/>
        </w:rPr>
        <w:t>внеклеточном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, так и во внутриклеточном пространствах.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8F670F">
        <w:rPr>
          <w:rFonts w:ascii="PT Astra Serif" w:hAnsi="PT Astra Serif"/>
          <w:sz w:val="24"/>
          <w:szCs w:val="24"/>
        </w:rPr>
        <w:t>Кристаллоидные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растворы подразделяют </w:t>
      </w:r>
      <w:proofErr w:type="gramStart"/>
      <w:r w:rsidRPr="008F670F">
        <w:rPr>
          <w:rFonts w:ascii="PT Astra Serif" w:hAnsi="PT Astra Serif"/>
          <w:sz w:val="24"/>
          <w:szCs w:val="24"/>
        </w:rPr>
        <w:t>на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: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Замещающие растворы применяют для возмещения ОЦК, воды и электролитов. Их состав и </w:t>
      </w:r>
      <w:proofErr w:type="spellStart"/>
      <w:r w:rsidRPr="008F670F">
        <w:rPr>
          <w:rFonts w:ascii="PT Astra Serif" w:hAnsi="PT Astra Serif"/>
          <w:sz w:val="24"/>
          <w:szCs w:val="24"/>
        </w:rPr>
        <w:t>осмолярность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близки к показателям крови (изотонический 0.9%, р-р хлорида натрия, р-р </w:t>
      </w:r>
      <w:proofErr w:type="spellStart"/>
      <w:r w:rsidRPr="008F670F">
        <w:rPr>
          <w:rFonts w:ascii="PT Astra Serif" w:hAnsi="PT Astra Serif"/>
          <w:sz w:val="24"/>
          <w:szCs w:val="24"/>
        </w:rPr>
        <w:t>Рингера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Хартмана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растворы 5% глюкозы или фруктозы).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sym w:font="Symbol" w:char="F0B7"/>
      </w:r>
      <w:r w:rsidRPr="008F670F">
        <w:rPr>
          <w:rFonts w:ascii="PT Astra Serif" w:hAnsi="PT Astra Serif"/>
          <w:sz w:val="24"/>
          <w:szCs w:val="24"/>
        </w:rPr>
        <w:t xml:space="preserve"> Корригирующие растворы применяют для коррекции дисбаланса электролитов и КОС. К этим растворам относятся: 10% р-р натрия хлорида, 7,5% и 4% растворы калия </w:t>
      </w:r>
      <w:r w:rsidRPr="008F670F">
        <w:rPr>
          <w:rFonts w:ascii="PT Astra Serif" w:hAnsi="PT Astra Serif"/>
          <w:sz w:val="24"/>
          <w:szCs w:val="24"/>
        </w:rPr>
        <w:lastRenderedPageBreak/>
        <w:t>хлорида, 4% и 8% р-</w:t>
      </w:r>
      <w:proofErr w:type="spellStart"/>
      <w:r w:rsidRPr="008F670F">
        <w:rPr>
          <w:rFonts w:ascii="PT Astra Serif" w:hAnsi="PT Astra Serif"/>
          <w:sz w:val="24"/>
          <w:szCs w:val="24"/>
        </w:rPr>
        <w:t>ры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бикарбоната натрия, 3,66% р-р </w:t>
      </w:r>
      <w:proofErr w:type="spellStart"/>
      <w:r w:rsidRPr="008F670F">
        <w:rPr>
          <w:rFonts w:ascii="PT Astra Serif" w:hAnsi="PT Astra Serif"/>
          <w:sz w:val="24"/>
          <w:szCs w:val="24"/>
        </w:rPr>
        <w:t>трисамина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трометамол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), р-р </w:t>
      </w:r>
      <w:proofErr w:type="spellStart"/>
      <w:r w:rsidRPr="008F670F">
        <w:rPr>
          <w:rFonts w:ascii="PT Astra Serif" w:hAnsi="PT Astra Serif"/>
          <w:sz w:val="24"/>
          <w:szCs w:val="24"/>
        </w:rPr>
        <w:t>Дарроу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10% </w:t>
      </w:r>
      <w:proofErr w:type="spellStart"/>
      <w:r w:rsidRPr="008F670F">
        <w:rPr>
          <w:rFonts w:ascii="PT Astra Serif" w:hAnsi="PT Astra Serif"/>
          <w:sz w:val="24"/>
          <w:szCs w:val="24"/>
        </w:rPr>
        <w:t>рр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кальция хлорида, 25% р-р магния сульфата и т.п. </w:t>
      </w:r>
    </w:p>
    <w:p w:rsidR="00DE400A" w:rsidRPr="008F670F" w:rsidRDefault="00DE400A" w:rsidP="00DE400A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8F670F">
        <w:rPr>
          <w:rFonts w:ascii="PT Astra Serif" w:hAnsi="PT Astra Serif"/>
          <w:b/>
          <w:sz w:val="24"/>
          <w:szCs w:val="24"/>
        </w:rPr>
        <w:t>Коллоиды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Коллоидные препараты не проходят через полупроницаемую мембрану, поэтому они остаются во внутрисосудистом пространстве длительное время (многие часы). Коллоиды в крови обеспечивают </w:t>
      </w:r>
      <w:proofErr w:type="spellStart"/>
      <w:r w:rsidRPr="008F670F">
        <w:rPr>
          <w:rFonts w:ascii="PT Astra Serif" w:hAnsi="PT Astra Serif"/>
          <w:sz w:val="24"/>
          <w:szCs w:val="24"/>
        </w:rPr>
        <w:t>онкотическое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давление. Их применяют для восполнения ОЦК при </w:t>
      </w:r>
      <w:proofErr w:type="spellStart"/>
      <w:r w:rsidRPr="008F670F">
        <w:rPr>
          <w:rFonts w:ascii="PT Astra Serif" w:hAnsi="PT Astra Serif"/>
          <w:sz w:val="24"/>
          <w:szCs w:val="24"/>
        </w:rPr>
        <w:t>гиповолемии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. Разные коллоиды имеют различные свойства.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Д е к с т </w:t>
      </w:r>
      <w:proofErr w:type="gramStart"/>
      <w:r w:rsidRPr="008F670F">
        <w:rPr>
          <w:rFonts w:ascii="PT Astra Serif" w:hAnsi="PT Astra Serif"/>
          <w:sz w:val="24"/>
          <w:szCs w:val="24"/>
        </w:rPr>
        <w:t>р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а н ы являются высокомолекулярными полимерами глюкозы. К декстранам относится </w:t>
      </w:r>
      <w:proofErr w:type="spellStart"/>
      <w:r w:rsidRPr="008F670F">
        <w:rPr>
          <w:rFonts w:ascii="PT Astra Serif" w:hAnsi="PT Astra Serif"/>
          <w:sz w:val="24"/>
          <w:szCs w:val="24"/>
        </w:rPr>
        <w:t>Полиглюкин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Макродекс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Инфукол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Интрадекс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 - это 6% раствор декстрана средней молекулярной массы. Молекулы </w:t>
      </w:r>
      <w:proofErr w:type="spellStart"/>
      <w:r w:rsidRPr="008F670F">
        <w:rPr>
          <w:rFonts w:ascii="PT Astra Serif" w:hAnsi="PT Astra Serif"/>
          <w:sz w:val="24"/>
          <w:szCs w:val="24"/>
        </w:rPr>
        <w:t>полиглюкина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долго удерживаются в сосудистом русле. Выделяется с мочой в неизмененном виде. </w:t>
      </w:r>
      <w:proofErr w:type="spellStart"/>
      <w:r w:rsidRPr="008F670F">
        <w:rPr>
          <w:rFonts w:ascii="PT Astra Serif" w:hAnsi="PT Astra Serif"/>
          <w:sz w:val="24"/>
          <w:szCs w:val="24"/>
        </w:rPr>
        <w:t>Реополиглюкин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– 10% р-р декстрана. Оказывает </w:t>
      </w:r>
      <w:proofErr w:type="spellStart"/>
      <w:r w:rsidRPr="008F670F">
        <w:rPr>
          <w:rFonts w:ascii="PT Astra Serif" w:hAnsi="PT Astra Serif"/>
          <w:sz w:val="24"/>
          <w:szCs w:val="24"/>
        </w:rPr>
        <w:t>дезагрегационное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действие, образует молекулярный слой на поверхности форменных элементов крови, эндотелия, что уменьшает возможность внутрисосудистого свертывания крови. Но в то же время он увеличивает кровоточивость.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670F">
        <w:rPr>
          <w:rFonts w:ascii="PT Astra Serif" w:hAnsi="PT Astra Serif"/>
          <w:sz w:val="24"/>
          <w:szCs w:val="24"/>
        </w:rPr>
        <w:t xml:space="preserve">Ж е </w:t>
      </w:r>
      <w:proofErr w:type="gramStart"/>
      <w:r w:rsidRPr="008F670F">
        <w:rPr>
          <w:rFonts w:ascii="PT Astra Serif" w:hAnsi="PT Astra Serif"/>
          <w:sz w:val="24"/>
          <w:szCs w:val="24"/>
        </w:rPr>
        <w:t>л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а т и н ы.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Желатиноль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F670F">
        <w:rPr>
          <w:rFonts w:ascii="PT Astra Serif" w:hAnsi="PT Astra Serif"/>
          <w:sz w:val="24"/>
          <w:szCs w:val="24"/>
        </w:rPr>
        <w:t>Гелофузин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 является препаратом желатина. Механизм действия обусловлен его коллоидными свойствами. Сила связывания воды у желатина меньше, чем у декстранов. Активное действие продолжается всего несколько часов. При введении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возникает эффект </w:t>
      </w:r>
      <w:proofErr w:type="spellStart"/>
      <w:r w:rsidRPr="008F670F">
        <w:rPr>
          <w:rFonts w:ascii="PT Astra Serif" w:hAnsi="PT Astra Serif"/>
          <w:sz w:val="24"/>
          <w:szCs w:val="24"/>
        </w:rPr>
        <w:t>гемодилюции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без нарушения свертывания крови. Введение </w:t>
      </w:r>
      <w:proofErr w:type="spellStart"/>
      <w:r w:rsidRPr="008F670F">
        <w:rPr>
          <w:rFonts w:ascii="PT Astra Serif" w:hAnsi="PT Astra Serif"/>
          <w:sz w:val="24"/>
          <w:szCs w:val="24"/>
        </w:rPr>
        <w:t>желатиноля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показано при </w:t>
      </w:r>
      <w:proofErr w:type="spellStart"/>
      <w:r w:rsidRPr="008F670F">
        <w:rPr>
          <w:rFonts w:ascii="PT Astra Serif" w:hAnsi="PT Astra Serif"/>
          <w:sz w:val="24"/>
          <w:szCs w:val="24"/>
        </w:rPr>
        <w:t>гиповолемии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в том числе и с нарушениями в системе гемостаза. 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F670F">
        <w:rPr>
          <w:rFonts w:ascii="PT Astra Serif" w:hAnsi="PT Astra Serif"/>
          <w:sz w:val="24"/>
          <w:szCs w:val="24"/>
        </w:rPr>
        <w:t>П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р о и з в о д н ы е Г Э К. </w:t>
      </w:r>
      <w:proofErr w:type="spellStart"/>
      <w:r w:rsidRPr="008F670F">
        <w:rPr>
          <w:rFonts w:ascii="PT Astra Serif" w:hAnsi="PT Astra Serif"/>
          <w:sz w:val="24"/>
          <w:szCs w:val="24"/>
        </w:rPr>
        <w:t>Гидроксиэтилированные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крахмалы (ГЭК или HES) по своему строению имеют структурное сходство с гликогеном печени. Препараты крахмала не оказывают токсического действия, не аллергенны, не оказывают влияния на коагуляцию крови. </w:t>
      </w:r>
      <w:proofErr w:type="gramStart"/>
      <w:r w:rsidRPr="008F670F">
        <w:rPr>
          <w:rFonts w:ascii="PT Astra Serif" w:hAnsi="PT Astra Serif"/>
          <w:sz w:val="24"/>
          <w:szCs w:val="24"/>
        </w:rPr>
        <w:t>В организме человека ГЭК способны расщепляться до глюкозы.</w:t>
      </w:r>
      <w:proofErr w:type="gramEnd"/>
      <w:r w:rsidRPr="008F670F">
        <w:rPr>
          <w:rFonts w:ascii="PT Astra Serif" w:hAnsi="PT Astra Serif"/>
          <w:sz w:val="24"/>
          <w:szCs w:val="24"/>
        </w:rPr>
        <w:t xml:space="preserve"> Гемодинамические и противошоковые эффекты ГЭК имеют сходство с декстранами и их применяют для восполнения ОЦК. К препаратам этой группы относятся: </w:t>
      </w:r>
      <w:proofErr w:type="spellStart"/>
      <w:r w:rsidRPr="008F670F">
        <w:rPr>
          <w:rFonts w:ascii="PT Astra Serif" w:hAnsi="PT Astra Serif"/>
          <w:sz w:val="24"/>
          <w:szCs w:val="24"/>
        </w:rPr>
        <w:t>Волювен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Стабизол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Гемохес</w:t>
      </w:r>
      <w:proofErr w:type="spellEnd"/>
      <w:r w:rsidRPr="008F670F">
        <w:rPr>
          <w:rFonts w:ascii="PT Astra Serif" w:hAnsi="PT Astra Serif"/>
          <w:sz w:val="24"/>
          <w:szCs w:val="24"/>
        </w:rPr>
        <w:t>, HAES-</w:t>
      </w:r>
      <w:proofErr w:type="spellStart"/>
      <w:r w:rsidRPr="008F670F">
        <w:rPr>
          <w:rFonts w:ascii="PT Astra Serif" w:hAnsi="PT Astra Serif"/>
          <w:sz w:val="24"/>
          <w:szCs w:val="24"/>
        </w:rPr>
        <w:t>стерил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 (HAES-</w:t>
      </w:r>
      <w:proofErr w:type="spellStart"/>
      <w:r w:rsidRPr="008F670F">
        <w:rPr>
          <w:rFonts w:ascii="PT Astra Serif" w:hAnsi="PT Astra Serif"/>
          <w:sz w:val="24"/>
          <w:szCs w:val="24"/>
        </w:rPr>
        <w:t>steril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), </w:t>
      </w:r>
      <w:proofErr w:type="spellStart"/>
      <w:r w:rsidRPr="008F670F">
        <w:rPr>
          <w:rFonts w:ascii="PT Astra Serif" w:hAnsi="PT Astra Serif"/>
          <w:sz w:val="24"/>
          <w:szCs w:val="24"/>
        </w:rPr>
        <w:t>Рефортан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Волекам</w:t>
      </w:r>
      <w:proofErr w:type="spellEnd"/>
      <w:r w:rsidRPr="008F670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F670F">
        <w:rPr>
          <w:rFonts w:ascii="PT Astra Serif" w:hAnsi="PT Astra Serif"/>
          <w:sz w:val="24"/>
          <w:szCs w:val="24"/>
        </w:rPr>
        <w:t>Плазмастерил</w:t>
      </w:r>
      <w:proofErr w:type="spellEnd"/>
      <w:r w:rsidRPr="008F670F">
        <w:rPr>
          <w:rFonts w:ascii="PT Astra Serif" w:hAnsi="PT Astra Serif"/>
          <w:sz w:val="24"/>
          <w:szCs w:val="24"/>
        </w:rPr>
        <w:t>, и др.</w:t>
      </w:r>
      <w:r w:rsidRPr="008F670F">
        <w:rPr>
          <w:rFonts w:ascii="PT Astra Serif" w:hAnsi="PT Astra Serif"/>
          <w:sz w:val="24"/>
          <w:szCs w:val="24"/>
        </w:rPr>
        <w:br w:type="column"/>
      </w:r>
      <w:r w:rsidRPr="00A76E00">
        <w:rPr>
          <w:rFonts w:ascii="PT Astra Serif" w:hAnsi="PT Astra Serif"/>
          <w:sz w:val="24"/>
          <w:szCs w:val="24"/>
        </w:rPr>
        <w:lastRenderedPageBreak/>
        <w:t>Производные ГЭК не рекомендуется применять при сепсисе и у пациентов с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нарушениями функции почек.</w:t>
      </w:r>
    </w:p>
    <w:p w:rsidR="00DE400A" w:rsidRPr="00A76E00" w:rsidRDefault="00DE400A" w:rsidP="00DE400A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Кровезаменители с газотранспортной функцией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Синтетические переносчики газов крови. К этой группе препаратов относятся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растворы фторированных углеводородных соединений –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перфторуглероды</w:t>
      </w:r>
      <w:proofErr w:type="spellEnd"/>
      <w:r w:rsidRPr="00A76E00">
        <w:rPr>
          <w:rFonts w:ascii="PT Astra Serif" w:hAnsi="PT Astra Serif"/>
          <w:sz w:val="24"/>
          <w:szCs w:val="24"/>
        </w:rPr>
        <w:t>, обладающие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способностью </w:t>
      </w:r>
      <w:proofErr w:type="gramStart"/>
      <w:r w:rsidRPr="00A76E00">
        <w:rPr>
          <w:rFonts w:ascii="PT Astra Serif" w:hAnsi="PT Astra Serif"/>
          <w:sz w:val="24"/>
          <w:szCs w:val="24"/>
        </w:rPr>
        <w:t>выполнять роль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переносчика кислорода и углекислого газа без участия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гемоглобина. Препараты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Перфторан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A76E00">
        <w:rPr>
          <w:rFonts w:ascii="PT Astra Serif" w:hAnsi="PT Astra Serif"/>
          <w:sz w:val="24"/>
          <w:szCs w:val="24"/>
        </w:rPr>
        <w:t>Перфукол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применяют при анемии.</w:t>
      </w:r>
    </w:p>
    <w:p w:rsidR="00DE400A" w:rsidRPr="00A76E00" w:rsidRDefault="00DE400A" w:rsidP="00DE400A">
      <w:pPr>
        <w:spacing w:after="0"/>
        <w:ind w:firstLine="709"/>
        <w:jc w:val="center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Препараты для парентерального питания.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Парентеральное питание – заместительная терапия энергетических и пластических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потребностей организма, при которой питательные вещества вводят парентерально (минуя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желудочно-кишечный тракт).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Смеси аминокислот являются главным источником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аминного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азота и содержат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заменимые и незаменимые аминокислоты: </w:t>
      </w:r>
      <w:proofErr w:type="spellStart"/>
      <w:r w:rsidRPr="00A76E00">
        <w:rPr>
          <w:rFonts w:ascii="PT Astra Serif" w:hAnsi="PT Astra Serif"/>
          <w:sz w:val="24"/>
          <w:szCs w:val="24"/>
        </w:rPr>
        <w:t>Полиамин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Панамин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Вамин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Левамин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,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Альвезин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Аминофузин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Аминоплазмаль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Аминовен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 Суточная потребность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аминокислотах составляет от 0,7 до 1,5 г на кг массы тела в сутки. . В процессе метаболизма 1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грамма аминокислот образуется 4,1 ккал энергии. Для усвоения азота аминокислоты вводятся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одновременно с углеводами (источник энергии).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Существуют специальные растворы аминокислот, так для парентерального питания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больных с почечной недостаточностью применяют растворы, содержащие только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незаменимые аминокислоты (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Н</w:t>
      </w:r>
      <w:proofErr w:type="gramEnd"/>
      <w:r w:rsidRPr="00A76E00">
        <w:rPr>
          <w:rFonts w:ascii="PT Astra Serif" w:hAnsi="PT Astra Serif"/>
          <w:sz w:val="24"/>
          <w:szCs w:val="24"/>
        </w:rPr>
        <w:t>ефро), для больных с нарушениями функции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печени -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Аминоплазмаль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Гепастерил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А и др. На упаковках указано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содержание аминокислот в 1 л препарата. Так, например, в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Аминоплазмале</w:t>
      </w:r>
      <w:proofErr w:type="spellEnd"/>
      <w:proofErr w:type="gramStart"/>
      <w:r w:rsidRPr="00A76E00">
        <w:rPr>
          <w:rFonts w:ascii="PT Astra Serif" w:hAnsi="PT Astra Serif"/>
          <w:sz w:val="24"/>
          <w:szCs w:val="24"/>
        </w:rPr>
        <w:t xml:space="preserve"> Е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10%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содержится 100 г аминокислот в 1 литре, а в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Аминоплазмале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Е 5% - 50 г.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Белковые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гидролизаты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получают </w:t>
      </w:r>
      <w:proofErr w:type="gramStart"/>
      <w:r w:rsidRPr="00A76E00">
        <w:rPr>
          <w:rFonts w:ascii="PT Astra Serif" w:hAnsi="PT Astra Serif"/>
          <w:sz w:val="24"/>
          <w:szCs w:val="24"/>
        </w:rPr>
        <w:t>при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расщепления белков. Их применяют так же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качестве источника азота и энергии: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Гидролизат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казеина, </w:t>
      </w:r>
      <w:proofErr w:type="spellStart"/>
      <w:r w:rsidRPr="00A76E00">
        <w:rPr>
          <w:rFonts w:ascii="PT Astra Serif" w:hAnsi="PT Astra Serif"/>
          <w:sz w:val="24"/>
          <w:szCs w:val="24"/>
        </w:rPr>
        <w:t>Гидролизин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Аминокровин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Аминофузин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Инфузамин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Аминон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Углеводы основной источник энергии в организме. Для парентерального питания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применяют 10, 20, 30 и 40% растворы моносахаридов (глюкоза, фруктоза, </w:t>
      </w:r>
      <w:proofErr w:type="spellStart"/>
      <w:r w:rsidRPr="00A76E00">
        <w:rPr>
          <w:rFonts w:ascii="PT Astra Serif" w:hAnsi="PT Astra Serif"/>
          <w:sz w:val="24"/>
          <w:szCs w:val="24"/>
        </w:rPr>
        <w:t>инвертоза</w:t>
      </w:r>
      <w:proofErr w:type="spellEnd"/>
      <w:r w:rsidRPr="00A76E00">
        <w:rPr>
          <w:rFonts w:ascii="PT Astra Serif" w:hAnsi="PT Astra Serif"/>
          <w:sz w:val="24"/>
          <w:szCs w:val="24"/>
        </w:rPr>
        <w:t>) 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многоатомные спирты (сорбитол, </w:t>
      </w:r>
      <w:proofErr w:type="spellStart"/>
      <w:r w:rsidRPr="00A76E00">
        <w:rPr>
          <w:rFonts w:ascii="PT Astra Serif" w:hAnsi="PT Astra Serif"/>
          <w:sz w:val="24"/>
          <w:szCs w:val="24"/>
        </w:rPr>
        <w:t>ксилитол</w:t>
      </w:r>
      <w:proofErr w:type="spellEnd"/>
      <w:r w:rsidRPr="00A76E00">
        <w:rPr>
          <w:rFonts w:ascii="PT Astra Serif" w:hAnsi="PT Astra Serif"/>
          <w:sz w:val="24"/>
          <w:szCs w:val="24"/>
        </w:rPr>
        <w:t>, этанол).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Глюкоза Суточная потребность в глюкозе от 2 до 6 г на 1 кг массы тела. В процессе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метаболизма 1 грамма глюкозы образуется 4,1 ккал энергии. Скорость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растворов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глюкозы – 0,5 г/кг в час (не более 100 мл 20% глюкозы в час). Инсулин показан из расчета 1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76E00">
        <w:rPr>
          <w:rFonts w:ascii="PT Astra Serif" w:hAnsi="PT Astra Serif"/>
          <w:sz w:val="24"/>
          <w:szCs w:val="24"/>
        </w:rPr>
        <w:t>ЕД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 на 4–6 г глюкозы.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Дозировка сорбитола, </w:t>
      </w:r>
      <w:proofErr w:type="spellStart"/>
      <w:r w:rsidRPr="00A76E00">
        <w:rPr>
          <w:rFonts w:ascii="PT Astra Serif" w:hAnsi="PT Astra Serif"/>
          <w:sz w:val="24"/>
          <w:szCs w:val="24"/>
        </w:rPr>
        <w:t>ксилитола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фруктозы до 3 г/кг в сутки, максимальная скорость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введения 0,25 г/кг в час.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Жировые эмульсии являются самым выгодным источником энергии, 1 г жира дает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9,3 ккал энергии. Их производят из растительных масел: </w:t>
      </w:r>
      <w:proofErr w:type="spellStart"/>
      <w:r w:rsidRPr="00A76E00">
        <w:rPr>
          <w:rFonts w:ascii="PT Astra Serif" w:hAnsi="PT Astra Serif"/>
          <w:sz w:val="24"/>
          <w:szCs w:val="24"/>
        </w:rPr>
        <w:t>Интралипид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Липофундин</w:t>
      </w:r>
      <w:proofErr w:type="spellEnd"/>
      <w:r w:rsidRPr="00A76E0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Липовеноз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Инфузолипол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Эмульсан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Венолипид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E00">
        <w:rPr>
          <w:rFonts w:ascii="PT Astra Serif" w:hAnsi="PT Astra Serif"/>
          <w:sz w:val="24"/>
          <w:szCs w:val="24"/>
        </w:rPr>
        <w:t>СМОФлипид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и др.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Жировые эмульсии обычно применяют в долговременных программах </w:t>
      </w:r>
      <w:proofErr w:type="spellStart"/>
      <w:r w:rsidRPr="00A76E00">
        <w:rPr>
          <w:rFonts w:ascii="PT Astra Serif" w:hAnsi="PT Astra Serif"/>
          <w:sz w:val="24"/>
          <w:szCs w:val="24"/>
        </w:rPr>
        <w:t>нутритивной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поддержки, когда парентеральное питание продолжается более 5 дней. На долю жиров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приходится 30-50% энергетической потребности организма.</w:t>
      </w:r>
    </w:p>
    <w:p w:rsidR="00DE400A" w:rsidRPr="00A76E00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Суточная доза </w:t>
      </w:r>
      <w:proofErr w:type="spellStart"/>
      <w:r w:rsidRPr="00A76E00">
        <w:rPr>
          <w:rFonts w:ascii="PT Astra Serif" w:hAnsi="PT Astra Serif"/>
          <w:sz w:val="24"/>
          <w:szCs w:val="24"/>
        </w:rPr>
        <w:t>состаляет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до 2 г/кг в сутки, при печеночной недостаточности,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энцефалопатии – до 1,5 г/кг в сутки. Скорость введения до 0,15 г/кг в час. Жировые эмульсии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противопоказаны при нарушении жирового обмена, расстройствах в системе гемостаза,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беременности, остром инфаркте миокарда, эмболии, нестабильном диабетическом обмене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веществ, шоке. </w:t>
      </w:r>
      <w:proofErr w:type="gramStart"/>
      <w:r w:rsidRPr="00A76E00">
        <w:rPr>
          <w:rFonts w:ascii="PT Astra Serif" w:hAnsi="PT Astra Serif"/>
          <w:sz w:val="24"/>
          <w:szCs w:val="24"/>
        </w:rPr>
        <w:t xml:space="preserve">Побочные действия: повышение температуры тела, </w:t>
      </w:r>
      <w:r w:rsidRPr="00A76E00">
        <w:rPr>
          <w:rFonts w:ascii="PT Astra Serif" w:hAnsi="PT Astra Serif"/>
          <w:sz w:val="24"/>
          <w:szCs w:val="24"/>
        </w:rPr>
        <w:lastRenderedPageBreak/>
        <w:t>ощущение жара или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холода, озноб, покраснение кожи, потеря аппетита, тошнота, рвота, головная боль, боли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костях.</w:t>
      </w:r>
      <w:proofErr w:type="gramEnd"/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Кроме восполнения энергии, жировые эмульсии применяют для подавления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 xml:space="preserve">избыточной </w:t>
      </w:r>
      <w:proofErr w:type="spellStart"/>
      <w:r w:rsidRPr="00A76E00">
        <w:rPr>
          <w:rFonts w:ascii="PT Astra Serif" w:hAnsi="PT Astra Serif"/>
          <w:sz w:val="24"/>
          <w:szCs w:val="24"/>
        </w:rPr>
        <w:t>липаземии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 деструктивном панкреатите, для </w:t>
      </w:r>
      <w:proofErr w:type="spellStart"/>
      <w:r w:rsidRPr="00A76E00">
        <w:rPr>
          <w:rFonts w:ascii="PT Astra Serif" w:hAnsi="PT Astra Serif"/>
          <w:sz w:val="24"/>
          <w:szCs w:val="24"/>
        </w:rPr>
        <w:t>дезинтоксикации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при сепсисе.</w:t>
      </w:r>
      <w:r>
        <w:rPr>
          <w:rFonts w:ascii="PT Astra Serif" w:hAnsi="PT Astra Serif"/>
          <w:sz w:val="24"/>
          <w:szCs w:val="24"/>
        </w:rPr>
        <w:t xml:space="preserve"> </w:t>
      </w:r>
      <w:r w:rsidRPr="00A76E00">
        <w:rPr>
          <w:rFonts w:ascii="PT Astra Serif" w:hAnsi="PT Astra Serif"/>
          <w:sz w:val="24"/>
          <w:szCs w:val="24"/>
        </w:rPr>
        <w:t>Жировые эмульсии с гепарином используются при РДС.</w:t>
      </w:r>
    </w:p>
    <w:p w:rsidR="00DE400A" w:rsidRPr="00A76E00" w:rsidRDefault="00DE400A" w:rsidP="00DE400A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A76E00">
        <w:rPr>
          <w:rFonts w:ascii="PT Astra Serif" w:hAnsi="PT Astra Serif"/>
          <w:b/>
          <w:sz w:val="24"/>
          <w:szCs w:val="24"/>
        </w:rPr>
        <w:t>Препараты крови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Основная цель применения препаратов крови – восполнение дефицита форменных элементов крови и компонентов плазмы.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масса - компонент крови, который состоит из эритроцитов (70–80%) и плазмы (20–30%) с примесью лейкоцитов и тромбоцитов (1 доза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≈270 мл). Показания: анемия (Эр. &lt; 2,0 · 1012; </w:t>
      </w:r>
      <w:proofErr w:type="spellStart"/>
      <w:r w:rsidRPr="00A76E00">
        <w:rPr>
          <w:rFonts w:ascii="PT Astra Serif" w:hAnsi="PT Astra Serif"/>
          <w:sz w:val="24"/>
          <w:szCs w:val="24"/>
        </w:rPr>
        <w:t>Hb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&lt; 80-100 г/л.).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взвесь представляет собой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ассу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разведенную в соотношении 1:1. Показания: те же, что для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ассы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Отмытые эритроциты - </w:t>
      </w:r>
      <w:proofErr w:type="spellStart"/>
      <w:r w:rsidRPr="00A76E00">
        <w:rPr>
          <w:rFonts w:ascii="PT Astra Serif" w:hAnsi="PT Astra Serif"/>
          <w:sz w:val="24"/>
          <w:szCs w:val="24"/>
        </w:rPr>
        <w:t>эр</w:t>
      </w:r>
      <w:proofErr w:type="gramStart"/>
      <w:r w:rsidRPr="00A76E00">
        <w:rPr>
          <w:rFonts w:ascii="PT Astra Serif" w:hAnsi="PT Astra Serif"/>
          <w:sz w:val="24"/>
          <w:szCs w:val="24"/>
        </w:rPr>
        <w:t>.м</w:t>
      </w:r>
      <w:proofErr w:type="gramEnd"/>
      <w:r w:rsidRPr="00A76E00">
        <w:rPr>
          <w:rFonts w:ascii="PT Astra Serif" w:hAnsi="PT Astra Serif"/>
          <w:sz w:val="24"/>
          <w:szCs w:val="24"/>
        </w:rPr>
        <w:t>асса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, лишенная, плазмы, лейкоцитов и тромбоцитов. Показания: анемия при сенсибилизации реципиента к антигенам белков плазмы, лейкоцитов и тромбоцитов. </w:t>
      </w:r>
      <w:proofErr w:type="spellStart"/>
      <w:r w:rsidRPr="00A76E00">
        <w:rPr>
          <w:rFonts w:ascii="PT Astra Serif" w:hAnsi="PT Astra Serif"/>
          <w:sz w:val="24"/>
          <w:szCs w:val="24"/>
        </w:rPr>
        <w:t>Эритроцитарная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взвесь, размороженная и отмытая (ЭВРИО). В ней эритроциты практически лишены </w:t>
      </w:r>
      <w:proofErr w:type="spellStart"/>
      <w:r w:rsidRPr="00A76E00">
        <w:rPr>
          <w:rFonts w:ascii="PT Astra Serif" w:hAnsi="PT Astra Serif"/>
          <w:sz w:val="24"/>
          <w:szCs w:val="24"/>
        </w:rPr>
        <w:t>аллергизирующих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свойств. Показания те же, что у отмытых эритроцитов.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свежезамороженная (СЗП). </w:t>
      </w:r>
      <w:proofErr w:type="spellStart"/>
      <w:r w:rsidRPr="00A76E00">
        <w:rPr>
          <w:rFonts w:ascii="PT Astra Serif" w:hAnsi="PT Astra Serif"/>
          <w:sz w:val="24"/>
          <w:szCs w:val="24"/>
        </w:rPr>
        <w:t>Безклеточная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жидкая часть крови, содержит плазменные факторы свертывания. Показания: нарушение свертываемости крови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</w:t>
      </w:r>
      <w:proofErr w:type="spellStart"/>
      <w:r w:rsidRPr="00A76E00">
        <w:rPr>
          <w:rFonts w:ascii="PT Astra Serif" w:hAnsi="PT Astra Serif"/>
          <w:sz w:val="24"/>
          <w:szCs w:val="24"/>
        </w:rPr>
        <w:t>нативная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A76E00">
        <w:rPr>
          <w:rFonts w:ascii="PT Astra Serif" w:hAnsi="PT Astra Serif"/>
          <w:sz w:val="24"/>
          <w:szCs w:val="24"/>
        </w:rPr>
        <w:t>Безклеточная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жидкая часть крови, не содержит факторов свертывания.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сухая. Содержит белки крови.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Альбумин является естественным белком крови, обеспечивающим </w:t>
      </w:r>
      <w:proofErr w:type="spellStart"/>
      <w:r w:rsidRPr="00A76E00">
        <w:rPr>
          <w:rFonts w:ascii="PT Astra Serif" w:hAnsi="PT Astra Serif"/>
          <w:sz w:val="24"/>
          <w:szCs w:val="24"/>
        </w:rPr>
        <w:t>онкотическое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давление плазмы. Показания: </w:t>
      </w:r>
      <w:proofErr w:type="spellStart"/>
      <w:r w:rsidRPr="00A76E00">
        <w:rPr>
          <w:rFonts w:ascii="PT Astra Serif" w:hAnsi="PT Astra Serif"/>
          <w:sz w:val="24"/>
          <w:szCs w:val="24"/>
        </w:rPr>
        <w:t>гипопротеинемия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76E00">
        <w:rPr>
          <w:rFonts w:ascii="PT Astra Serif" w:hAnsi="PT Astra Serif"/>
          <w:sz w:val="24"/>
          <w:szCs w:val="24"/>
        </w:rPr>
        <w:t>Криопреципитат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>Концентрированная смесь плазменных факторов свертывания. Показания: профилактика и лечение больных гемофилией</w:t>
      </w:r>
      <w:proofErr w:type="gramStart"/>
      <w:r w:rsidRPr="00A76E00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Pr="00A76E00">
        <w:rPr>
          <w:rFonts w:ascii="PT Astra Serif" w:hAnsi="PT Astra Serif"/>
          <w:sz w:val="24"/>
          <w:szCs w:val="24"/>
        </w:rPr>
        <w:t xml:space="preserve">; дефицит фибринстабилизирующего фактора.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Плазма антистафилококковая и плазма </w:t>
      </w:r>
      <w:proofErr w:type="spellStart"/>
      <w:r w:rsidRPr="00A76E00">
        <w:rPr>
          <w:rFonts w:ascii="PT Astra Serif" w:hAnsi="PT Astra Serif"/>
          <w:sz w:val="24"/>
          <w:szCs w:val="24"/>
        </w:rPr>
        <w:t>антисинегнойная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. Показания: лечения гнойно-септических осложнений. </w:t>
      </w:r>
      <w:proofErr w:type="spellStart"/>
      <w:r w:rsidRPr="00A76E00">
        <w:rPr>
          <w:rFonts w:ascii="PT Astra Serif" w:hAnsi="PT Astra Serif"/>
          <w:sz w:val="24"/>
          <w:szCs w:val="24"/>
        </w:rPr>
        <w:t>Тромбоцитарный</w:t>
      </w:r>
      <w:proofErr w:type="spellEnd"/>
      <w:r w:rsidRPr="00A76E00">
        <w:rPr>
          <w:rFonts w:ascii="PT Astra Serif" w:hAnsi="PT Astra Serif"/>
          <w:sz w:val="24"/>
          <w:szCs w:val="24"/>
        </w:rPr>
        <w:t xml:space="preserve"> концентрат.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76E00">
        <w:rPr>
          <w:rFonts w:ascii="PT Astra Serif" w:hAnsi="PT Astra Serif"/>
          <w:sz w:val="24"/>
          <w:szCs w:val="24"/>
        </w:rPr>
        <w:t xml:space="preserve">Суспензия активных тромбоцитов в плазме. Показания: тромбоцитопения, </w:t>
      </w:r>
      <w:proofErr w:type="spellStart"/>
      <w:r w:rsidRPr="00A76E00">
        <w:rPr>
          <w:rFonts w:ascii="PT Astra Serif" w:hAnsi="PT Astra Serif"/>
          <w:sz w:val="24"/>
          <w:szCs w:val="24"/>
        </w:rPr>
        <w:t>тромбоцитопатия</w:t>
      </w:r>
      <w:proofErr w:type="spellEnd"/>
      <w:r w:rsidRPr="00A76E00">
        <w:rPr>
          <w:rFonts w:ascii="PT Astra Serif" w:hAnsi="PT Astra Serif"/>
          <w:sz w:val="24"/>
          <w:szCs w:val="24"/>
        </w:rPr>
        <w:t>.</w:t>
      </w:r>
    </w:p>
    <w:p w:rsidR="00DE400A" w:rsidRPr="008F670F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  <w:r w:rsidRPr="009E57DA">
        <w:rPr>
          <w:rFonts w:ascii="PT Astra Serif" w:hAnsi="PT Astra Serif"/>
          <w:b/>
          <w:sz w:val="24"/>
          <w:szCs w:val="24"/>
        </w:rPr>
        <w:t xml:space="preserve">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Составьте опорный конспект по информационному материалу.</w:t>
      </w:r>
      <w:r w:rsidRPr="00066BD6">
        <w:rPr>
          <w:rFonts w:ascii="PT Astra Serif" w:hAnsi="PT Astra Serif"/>
          <w:b/>
          <w:sz w:val="24"/>
          <w:szCs w:val="24"/>
        </w:rPr>
        <w:t xml:space="preserve">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9E57DA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 xml:space="preserve">4 </w:t>
      </w:r>
    </w:p>
    <w:p w:rsidR="00DE400A" w:rsidRDefault="00DE400A" w:rsidP="00DE400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Запишите алгоритм д</w:t>
      </w:r>
      <w:r w:rsidRPr="00066BD6">
        <w:rPr>
          <w:rFonts w:ascii="PT Astra Serif" w:hAnsi="PT Astra Serif"/>
          <w:sz w:val="24"/>
          <w:szCs w:val="24"/>
        </w:rPr>
        <w:t>инамическо</w:t>
      </w:r>
      <w:r>
        <w:rPr>
          <w:rFonts w:ascii="PT Astra Serif" w:hAnsi="PT Astra Serif"/>
          <w:sz w:val="24"/>
          <w:szCs w:val="24"/>
        </w:rPr>
        <w:t>го</w:t>
      </w:r>
      <w:r w:rsidRPr="00066BD6">
        <w:rPr>
          <w:rFonts w:ascii="PT Astra Serif" w:hAnsi="PT Astra Serif"/>
          <w:sz w:val="24"/>
          <w:szCs w:val="24"/>
        </w:rPr>
        <w:t xml:space="preserve"> наблюдени</w:t>
      </w:r>
      <w:r>
        <w:rPr>
          <w:rFonts w:ascii="PT Astra Serif" w:hAnsi="PT Astra Serif"/>
          <w:sz w:val="24"/>
          <w:szCs w:val="24"/>
        </w:rPr>
        <w:t>я</w:t>
      </w:r>
      <w:r w:rsidRPr="00066BD6">
        <w:rPr>
          <w:rFonts w:ascii="PT Astra Serif" w:hAnsi="PT Astra Serif"/>
          <w:sz w:val="24"/>
          <w:szCs w:val="24"/>
        </w:rPr>
        <w:t xml:space="preserve"> за пациентом</w:t>
      </w:r>
      <w:r>
        <w:rPr>
          <w:rFonts w:ascii="PT Astra Serif" w:hAnsi="PT Astra Serif"/>
          <w:sz w:val="24"/>
          <w:szCs w:val="24"/>
        </w:rPr>
        <w:t xml:space="preserve"> </w:t>
      </w:r>
      <w:r w:rsidRPr="00066BD6">
        <w:rPr>
          <w:rFonts w:ascii="PT Astra Serif" w:hAnsi="PT Astra Serif"/>
          <w:sz w:val="24"/>
          <w:szCs w:val="24"/>
        </w:rPr>
        <w:t>после переливания препаратов крови</w:t>
      </w:r>
    </w:p>
    <w:p w:rsidR="00B52F94" w:rsidRDefault="00B52F94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B5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B4"/>
    <w:multiLevelType w:val="hybridMultilevel"/>
    <w:tmpl w:val="6D36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20FAA"/>
    <w:multiLevelType w:val="hybridMultilevel"/>
    <w:tmpl w:val="5D0AC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71373"/>
    <w:multiLevelType w:val="hybridMultilevel"/>
    <w:tmpl w:val="909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1EF"/>
    <w:multiLevelType w:val="hybridMultilevel"/>
    <w:tmpl w:val="60262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93CF7"/>
    <w:multiLevelType w:val="hybridMultilevel"/>
    <w:tmpl w:val="C4FC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4407"/>
    <w:multiLevelType w:val="hybridMultilevel"/>
    <w:tmpl w:val="146C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316AB"/>
    <w:multiLevelType w:val="hybridMultilevel"/>
    <w:tmpl w:val="26B6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4C9A">
      <w:numFmt w:val="bullet"/>
      <w:lvlText w:val="•"/>
      <w:lvlJc w:val="left"/>
      <w:pPr>
        <w:ind w:left="1785" w:hanging="705"/>
      </w:pPr>
      <w:rPr>
        <w:rFonts w:ascii="PT Astra Serif" w:eastAsiaTheme="minorHAnsi" w:hAnsi="PT Astra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6EB6"/>
    <w:multiLevelType w:val="hybridMultilevel"/>
    <w:tmpl w:val="F7A8A44A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29BA01DF"/>
    <w:multiLevelType w:val="hybridMultilevel"/>
    <w:tmpl w:val="B9626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7C39AF"/>
    <w:multiLevelType w:val="hybridMultilevel"/>
    <w:tmpl w:val="18748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531D1"/>
    <w:multiLevelType w:val="hybridMultilevel"/>
    <w:tmpl w:val="C862F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F7407A"/>
    <w:multiLevelType w:val="hybridMultilevel"/>
    <w:tmpl w:val="A766A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AE63F7"/>
    <w:multiLevelType w:val="hybridMultilevel"/>
    <w:tmpl w:val="B19C4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DD6B73"/>
    <w:multiLevelType w:val="hybridMultilevel"/>
    <w:tmpl w:val="5754C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8E135E"/>
    <w:multiLevelType w:val="hybridMultilevel"/>
    <w:tmpl w:val="6290B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50858"/>
    <w:multiLevelType w:val="hybridMultilevel"/>
    <w:tmpl w:val="39A4B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F07E7F"/>
    <w:multiLevelType w:val="hybridMultilevel"/>
    <w:tmpl w:val="7BC2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0E493F"/>
    <w:multiLevelType w:val="hybridMultilevel"/>
    <w:tmpl w:val="580E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EF0BD4"/>
    <w:multiLevelType w:val="hybridMultilevel"/>
    <w:tmpl w:val="DB9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6494C"/>
    <w:multiLevelType w:val="hybridMultilevel"/>
    <w:tmpl w:val="586C9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691668"/>
    <w:multiLevelType w:val="hybridMultilevel"/>
    <w:tmpl w:val="9628E460"/>
    <w:lvl w:ilvl="0" w:tplc="041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21">
    <w:nsid w:val="764B7A60"/>
    <w:multiLevelType w:val="hybridMultilevel"/>
    <w:tmpl w:val="3288F4A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2">
    <w:nsid w:val="7B681F1B"/>
    <w:multiLevelType w:val="hybridMultilevel"/>
    <w:tmpl w:val="0A780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03B2A"/>
    <w:multiLevelType w:val="hybridMultilevel"/>
    <w:tmpl w:val="705A9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2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0"/>
  </w:num>
  <w:num w:numId="10">
    <w:abstractNumId w:val="22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5"/>
  </w:num>
  <w:num w:numId="20">
    <w:abstractNumId w:val="20"/>
  </w:num>
  <w:num w:numId="21">
    <w:abstractNumId w:val="1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C"/>
    <w:rsid w:val="00174FDC"/>
    <w:rsid w:val="001B6977"/>
    <w:rsid w:val="001E5CE1"/>
    <w:rsid w:val="001E79C3"/>
    <w:rsid w:val="0023758A"/>
    <w:rsid w:val="00253879"/>
    <w:rsid w:val="002747A0"/>
    <w:rsid w:val="00277F2E"/>
    <w:rsid w:val="002B490A"/>
    <w:rsid w:val="0031364B"/>
    <w:rsid w:val="00325C5A"/>
    <w:rsid w:val="00532E21"/>
    <w:rsid w:val="0053679A"/>
    <w:rsid w:val="00666CF5"/>
    <w:rsid w:val="0067357D"/>
    <w:rsid w:val="006A67D3"/>
    <w:rsid w:val="006D6264"/>
    <w:rsid w:val="006E1689"/>
    <w:rsid w:val="007114AF"/>
    <w:rsid w:val="00724B37"/>
    <w:rsid w:val="007705E3"/>
    <w:rsid w:val="00865573"/>
    <w:rsid w:val="008B7D83"/>
    <w:rsid w:val="00910B70"/>
    <w:rsid w:val="00932B59"/>
    <w:rsid w:val="00955D3A"/>
    <w:rsid w:val="009C5F8C"/>
    <w:rsid w:val="009E6C71"/>
    <w:rsid w:val="00A72B57"/>
    <w:rsid w:val="00B52F94"/>
    <w:rsid w:val="00B640C8"/>
    <w:rsid w:val="00B84FB0"/>
    <w:rsid w:val="00C84EA8"/>
    <w:rsid w:val="00CD0329"/>
    <w:rsid w:val="00CF11BD"/>
    <w:rsid w:val="00D62D73"/>
    <w:rsid w:val="00DE0C1F"/>
    <w:rsid w:val="00DE400A"/>
    <w:rsid w:val="00DF5B10"/>
    <w:rsid w:val="00E1256F"/>
    <w:rsid w:val="00E21B18"/>
    <w:rsid w:val="00E33B5B"/>
    <w:rsid w:val="00E6009F"/>
    <w:rsid w:val="00FA26BC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PkJJuKD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knigaservis.ru/wp-content/uploads/2019/03/NF00134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knigaservis.ru/wp-content/uploads/2019/03/NF001343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kUB1AHSe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18</cp:revision>
  <dcterms:created xsi:type="dcterms:W3CDTF">2020-04-09T07:34:00Z</dcterms:created>
  <dcterms:modified xsi:type="dcterms:W3CDTF">2020-05-07T10:08:00Z</dcterms:modified>
</cp:coreProperties>
</file>